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9918"/>
        <w:gridCol w:w="438"/>
        <w:gridCol w:w="624"/>
      </w:tblGrid>
      <w:tr w:rsidR="000C44F5" w:rsidTr="000C44F5">
        <w:trPr>
          <w:trHeight w:val="1068"/>
        </w:trPr>
        <w:tc>
          <w:tcPr>
            <w:tcW w:w="3960" w:type="dxa"/>
            <w:vAlign w:val="center"/>
          </w:tcPr>
          <w:p w:rsidR="000C44F5" w:rsidRDefault="000C44F5">
            <w:pPr>
              <w:spacing w:line="254" w:lineRule="auto"/>
              <w:rPr>
                <w:lang w:eastAsia="en-US"/>
              </w:rPr>
            </w:pPr>
          </w:p>
          <w:tbl>
            <w:tblPr>
              <w:tblW w:w="9702" w:type="dxa"/>
              <w:tblLook w:val="04A0" w:firstRow="1" w:lastRow="0" w:firstColumn="1" w:lastColumn="0" w:noHBand="0" w:noVBand="1"/>
            </w:tblPr>
            <w:tblGrid>
              <w:gridCol w:w="3960"/>
              <w:gridCol w:w="2520"/>
              <w:gridCol w:w="3222"/>
            </w:tblGrid>
            <w:tr w:rsidR="000C44F5">
              <w:trPr>
                <w:trHeight w:val="1068"/>
              </w:trPr>
              <w:tc>
                <w:tcPr>
                  <w:tcW w:w="3960" w:type="dxa"/>
                  <w:vAlign w:val="center"/>
                </w:tcPr>
                <w:p w:rsidR="000C44F5" w:rsidRDefault="000C44F5">
                  <w:pPr>
                    <w:keepNext/>
                    <w:widowControl/>
                    <w:autoSpaceDE/>
                    <w:adjustRightInd/>
                    <w:spacing w:line="252" w:lineRule="auto"/>
                    <w:jc w:val="center"/>
                    <w:outlineLvl w:val="1"/>
                    <w:rPr>
                      <w:rFonts w:ascii="Tahoma" w:hAnsi="Tahoma" w:cs="Tahoma"/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2520" w:type="dxa"/>
                  <w:vAlign w:val="center"/>
                  <w:hideMark/>
                </w:tcPr>
                <w:p w:rsidR="000C44F5" w:rsidRDefault="000C44F5">
                  <w:pPr>
                    <w:widowControl/>
                    <w:autoSpaceDE/>
                    <w:adjustRightInd/>
                    <w:spacing w:line="252" w:lineRule="auto"/>
                    <w:jc w:val="center"/>
                    <w:rPr>
                      <w:rFonts w:ascii="Tahoma" w:hAnsi="Tahoma" w:cs="Tahoma"/>
                      <w:szCs w:val="24"/>
                      <w:lang w:eastAsia="en-US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5800" cy="800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2" w:type="dxa"/>
                  <w:vAlign w:val="center"/>
                  <w:hideMark/>
                </w:tcPr>
                <w:p w:rsidR="000C44F5" w:rsidRDefault="000C44F5">
                  <w:pPr>
                    <w:rPr>
                      <w:rFonts w:ascii="Tahoma" w:hAnsi="Tahoma" w:cs="Tahoma"/>
                      <w:szCs w:val="24"/>
                      <w:lang w:eastAsia="en-US"/>
                    </w:rPr>
                  </w:pPr>
                </w:p>
              </w:tc>
            </w:tr>
            <w:tr w:rsidR="000C44F5">
              <w:trPr>
                <w:cantSplit/>
                <w:trHeight w:val="374"/>
              </w:trPr>
              <w:tc>
                <w:tcPr>
                  <w:tcW w:w="9702" w:type="dxa"/>
                  <w:gridSpan w:val="3"/>
                </w:tcPr>
                <w:p w:rsidR="000C44F5" w:rsidRDefault="000C44F5">
                  <w:pPr>
                    <w:keepNext/>
                    <w:shd w:val="clear" w:color="auto" w:fill="FFFFFF"/>
                    <w:spacing w:line="254" w:lineRule="auto"/>
                    <w:jc w:val="center"/>
                    <w:outlineLvl w:val="0"/>
                    <w:rPr>
                      <w:b/>
                      <w:bCs/>
                      <w:sz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lang w:eastAsia="en-US"/>
                    </w:rPr>
                    <w:t>КОНТРОЛЬНО-</w:t>
                  </w:r>
                  <w:proofErr w:type="gramStart"/>
                  <w:r>
                    <w:rPr>
                      <w:b/>
                      <w:bCs/>
                      <w:sz w:val="28"/>
                      <w:lang w:eastAsia="en-US"/>
                    </w:rPr>
                    <w:t>РЕВИЗИОННАЯ  КОМИССИЯ</w:t>
                  </w:r>
                  <w:proofErr w:type="gramEnd"/>
                </w:p>
                <w:p w:rsidR="000C44F5" w:rsidRDefault="000C44F5">
                  <w:pPr>
                    <w:keepNext/>
                    <w:shd w:val="clear" w:color="auto" w:fill="FFFFFF"/>
                    <w:spacing w:line="254" w:lineRule="auto"/>
                    <w:jc w:val="center"/>
                    <w:outlineLvl w:val="0"/>
                    <w:rPr>
                      <w:b/>
                      <w:bCs/>
                      <w:sz w:val="28"/>
                      <w:lang w:eastAsia="en-US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lang w:eastAsia="en-US"/>
                    </w:rPr>
                    <w:t>ПРИЮТНЕНСКОГО  РАЙОННОГО</w:t>
                  </w:r>
                  <w:proofErr w:type="gramEnd"/>
                </w:p>
                <w:p w:rsidR="000C44F5" w:rsidRDefault="000C44F5">
                  <w:pPr>
                    <w:keepNext/>
                    <w:shd w:val="clear" w:color="auto" w:fill="FFFFFF"/>
                    <w:spacing w:line="254" w:lineRule="auto"/>
                    <w:jc w:val="center"/>
                    <w:outlineLvl w:val="0"/>
                    <w:rPr>
                      <w:b/>
                      <w:bCs/>
                      <w:sz w:val="28"/>
                      <w:lang w:eastAsia="en-US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lang w:eastAsia="en-US"/>
                    </w:rPr>
                    <w:t>МУНИЦИПАЛЬНОГО  ОБРАЗОВАНИЯ</w:t>
                  </w:r>
                  <w:proofErr w:type="gramEnd"/>
                  <w:r>
                    <w:rPr>
                      <w:b/>
                      <w:bCs/>
                      <w:sz w:val="28"/>
                      <w:lang w:eastAsia="en-US"/>
                    </w:rPr>
                    <w:t xml:space="preserve"> РЕСПУБЛИКИ КАЛМЫКИЯ</w:t>
                  </w:r>
                </w:p>
                <w:p w:rsidR="000C44F5" w:rsidRDefault="000C44F5">
                  <w:pPr>
                    <w:widowControl/>
                    <w:pBdr>
                      <w:bottom w:val="single" w:sz="12" w:space="1" w:color="auto"/>
                    </w:pBdr>
                    <w:autoSpaceDE/>
                    <w:adjustRightInd/>
                    <w:spacing w:line="252" w:lineRule="auto"/>
                    <w:jc w:val="center"/>
                    <w:rPr>
                      <w:rFonts w:ascii="Tahoma" w:hAnsi="Tahoma" w:cs="Tahoma"/>
                      <w:b/>
                      <w:bCs/>
                      <w:szCs w:val="24"/>
                      <w:lang w:eastAsia="en-US"/>
                    </w:rPr>
                  </w:pPr>
                </w:p>
                <w:p w:rsidR="000C44F5" w:rsidRDefault="000C44F5">
                  <w:pPr>
                    <w:widowControl/>
                    <w:autoSpaceDE/>
                    <w:adjustRightInd/>
                    <w:spacing w:line="252" w:lineRule="auto"/>
                    <w:jc w:val="center"/>
                    <w:rPr>
                      <w:b/>
                      <w:bCs/>
                      <w:sz w:val="18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359030,  ул. Московская, д.87, с. Приютное  </w:t>
                  </w:r>
                  <w:proofErr w:type="spellStart"/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>Приютненский</w:t>
                  </w:r>
                  <w:proofErr w:type="spellEnd"/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 район Республика Калмыкия, код 84736 тел. 9-5-50, факс 9-10-45, </w:t>
                  </w:r>
                  <w:r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e</w:t>
                  </w:r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>-</w:t>
                  </w:r>
                  <w:r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mail</w:t>
                  </w:r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: </w:t>
                  </w:r>
                  <w:r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o</w:t>
                  </w:r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>-</w:t>
                  </w:r>
                  <w:proofErr w:type="spellStart"/>
                  <w:r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kushnareva</w:t>
                  </w:r>
                  <w:proofErr w:type="spellEnd"/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>@</w:t>
                  </w:r>
                  <w:proofErr w:type="spellStart"/>
                  <w:r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rk</w:t>
                  </w:r>
                  <w:proofErr w:type="spellEnd"/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>08.</w:t>
                  </w:r>
                  <w:proofErr w:type="spellStart"/>
                  <w:r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ru</w:t>
                  </w:r>
                  <w:proofErr w:type="spellEnd"/>
                </w:p>
              </w:tc>
            </w:tr>
          </w:tbl>
          <w:p w:rsidR="000C44F5" w:rsidRDefault="000C44F5">
            <w:pPr>
              <w:pStyle w:val="1"/>
              <w:spacing w:line="254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0C44F5" w:rsidRDefault="000C44F5">
            <w:pPr>
              <w:spacing w:line="252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500" w:type="dxa"/>
            <w:vAlign w:val="center"/>
          </w:tcPr>
          <w:p w:rsidR="000C44F5" w:rsidRDefault="000C44F5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</w:p>
        </w:tc>
      </w:tr>
      <w:tr w:rsidR="000C44F5" w:rsidTr="000C44F5">
        <w:trPr>
          <w:cantSplit/>
          <w:trHeight w:val="374"/>
        </w:trPr>
        <w:tc>
          <w:tcPr>
            <w:tcW w:w="10980" w:type="dxa"/>
            <w:gridSpan w:val="3"/>
          </w:tcPr>
          <w:p w:rsidR="000C44F5" w:rsidRDefault="000C44F5">
            <w:pPr>
              <w:spacing w:line="252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</w:tbl>
    <w:p w:rsidR="000C44F5" w:rsidRDefault="000C44F5" w:rsidP="000C44F5">
      <w:pPr>
        <w:rPr>
          <w:sz w:val="28"/>
          <w:szCs w:val="28"/>
        </w:rPr>
      </w:pPr>
    </w:p>
    <w:p w:rsidR="000C44F5" w:rsidRPr="000C44F5" w:rsidRDefault="000C44F5" w:rsidP="000C44F5">
      <w:pPr>
        <w:ind w:right="-1"/>
        <w:jc w:val="both"/>
        <w:rPr>
          <w:sz w:val="28"/>
          <w:szCs w:val="28"/>
        </w:rPr>
      </w:pPr>
    </w:p>
    <w:p w:rsidR="000C44F5" w:rsidRPr="000C44F5" w:rsidRDefault="000C44F5" w:rsidP="000C44F5">
      <w:pPr>
        <w:pStyle w:val="4"/>
        <w:ind w:right="-1"/>
        <w:jc w:val="both"/>
        <w:rPr>
          <w:b w:val="0"/>
          <w:sz w:val="28"/>
          <w:szCs w:val="28"/>
        </w:rPr>
      </w:pPr>
      <w:r w:rsidRPr="000C44F5">
        <w:rPr>
          <w:b w:val="0"/>
          <w:sz w:val="28"/>
          <w:szCs w:val="28"/>
        </w:rPr>
        <w:t>«2</w:t>
      </w:r>
      <w:r w:rsidR="004A24E3">
        <w:rPr>
          <w:b w:val="0"/>
          <w:sz w:val="28"/>
          <w:szCs w:val="28"/>
        </w:rPr>
        <w:t>8</w:t>
      </w:r>
      <w:r w:rsidRPr="000C44F5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мая</w:t>
      </w:r>
      <w:r w:rsidRPr="000C44F5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1</w:t>
      </w:r>
      <w:r w:rsidRPr="000C44F5">
        <w:rPr>
          <w:b w:val="0"/>
          <w:sz w:val="28"/>
          <w:szCs w:val="28"/>
        </w:rPr>
        <w:t xml:space="preserve"> года                                                                                         </w:t>
      </w:r>
      <w:proofErr w:type="spellStart"/>
      <w:r w:rsidRPr="000C44F5">
        <w:rPr>
          <w:b w:val="0"/>
          <w:sz w:val="28"/>
          <w:szCs w:val="28"/>
        </w:rPr>
        <w:t>с.Приютное</w:t>
      </w:r>
      <w:proofErr w:type="spellEnd"/>
    </w:p>
    <w:p w:rsidR="000C44F5" w:rsidRPr="000C44F5" w:rsidRDefault="000C44F5" w:rsidP="000C44F5">
      <w:pPr>
        <w:ind w:right="-1"/>
        <w:jc w:val="both"/>
        <w:rPr>
          <w:sz w:val="28"/>
          <w:szCs w:val="28"/>
        </w:rPr>
      </w:pPr>
    </w:p>
    <w:p w:rsidR="000C44F5" w:rsidRPr="000C44F5" w:rsidRDefault="000C44F5" w:rsidP="000C44F5">
      <w:pPr>
        <w:pStyle w:val="4"/>
        <w:ind w:right="-1"/>
        <w:jc w:val="both"/>
        <w:rPr>
          <w:sz w:val="28"/>
          <w:szCs w:val="28"/>
        </w:rPr>
      </w:pPr>
    </w:p>
    <w:p w:rsidR="000C44F5" w:rsidRPr="000C44F5" w:rsidRDefault="000C44F5" w:rsidP="000C44F5">
      <w:pPr>
        <w:pStyle w:val="4"/>
        <w:ind w:right="-1"/>
        <w:jc w:val="center"/>
        <w:rPr>
          <w:sz w:val="28"/>
          <w:szCs w:val="28"/>
        </w:rPr>
      </w:pPr>
      <w:r w:rsidRPr="000C44F5">
        <w:rPr>
          <w:sz w:val="28"/>
          <w:szCs w:val="28"/>
        </w:rPr>
        <w:t>ЗАКЛЮЧЕНИЕ</w:t>
      </w:r>
    </w:p>
    <w:p w:rsidR="000C44F5" w:rsidRPr="000C44F5" w:rsidRDefault="000C44F5" w:rsidP="000C44F5">
      <w:pPr>
        <w:ind w:right="-1"/>
        <w:jc w:val="center"/>
        <w:rPr>
          <w:b/>
          <w:sz w:val="28"/>
          <w:szCs w:val="28"/>
        </w:rPr>
      </w:pPr>
    </w:p>
    <w:p w:rsidR="000C44F5" w:rsidRPr="000C44F5" w:rsidRDefault="000C44F5" w:rsidP="000C44F5">
      <w:pPr>
        <w:ind w:right="-1"/>
        <w:jc w:val="both"/>
        <w:rPr>
          <w:sz w:val="28"/>
          <w:szCs w:val="28"/>
        </w:rPr>
      </w:pPr>
      <w:r w:rsidRPr="000C44F5">
        <w:rPr>
          <w:sz w:val="28"/>
          <w:szCs w:val="28"/>
        </w:rPr>
        <w:t xml:space="preserve">                   </w:t>
      </w:r>
    </w:p>
    <w:p w:rsidR="000C44F5" w:rsidRPr="000C44F5" w:rsidRDefault="000C44F5" w:rsidP="000C44F5">
      <w:pPr>
        <w:ind w:right="-1" w:firstLine="567"/>
        <w:jc w:val="both"/>
        <w:rPr>
          <w:sz w:val="28"/>
          <w:szCs w:val="28"/>
        </w:rPr>
      </w:pPr>
      <w:r w:rsidRPr="000C44F5">
        <w:rPr>
          <w:sz w:val="28"/>
          <w:szCs w:val="28"/>
        </w:rPr>
        <w:t xml:space="preserve">Контрольно-ревизионной комиссией </w:t>
      </w:r>
      <w:proofErr w:type="spellStart"/>
      <w:r w:rsidRPr="000C44F5">
        <w:rPr>
          <w:sz w:val="28"/>
          <w:szCs w:val="28"/>
        </w:rPr>
        <w:t>Приютненского</w:t>
      </w:r>
      <w:proofErr w:type="spellEnd"/>
      <w:r w:rsidRPr="000C44F5">
        <w:rPr>
          <w:sz w:val="28"/>
          <w:szCs w:val="28"/>
        </w:rPr>
        <w:t xml:space="preserve"> районного муниципального образования Республики Калмыкия рассмотр</w:t>
      </w:r>
      <w:r w:rsidR="003D0BFC">
        <w:rPr>
          <w:sz w:val="28"/>
          <w:szCs w:val="28"/>
        </w:rPr>
        <w:t xml:space="preserve">ены вопросы, представленные на </w:t>
      </w:r>
      <w:r w:rsidRPr="000C44F5">
        <w:rPr>
          <w:sz w:val="28"/>
          <w:szCs w:val="28"/>
        </w:rPr>
        <w:t xml:space="preserve">рассмотрение и </w:t>
      </w:r>
      <w:proofErr w:type="gramStart"/>
      <w:r w:rsidRPr="000C44F5">
        <w:rPr>
          <w:sz w:val="28"/>
          <w:szCs w:val="28"/>
        </w:rPr>
        <w:t>утверждение  очередной</w:t>
      </w:r>
      <w:proofErr w:type="gramEnd"/>
      <w:r w:rsidRPr="000C44F5">
        <w:rPr>
          <w:sz w:val="28"/>
          <w:szCs w:val="28"/>
        </w:rPr>
        <w:t xml:space="preserve"> сессии Собрания депутатов </w:t>
      </w:r>
      <w:proofErr w:type="spellStart"/>
      <w:r w:rsidRPr="000C44F5">
        <w:rPr>
          <w:sz w:val="28"/>
          <w:szCs w:val="28"/>
        </w:rPr>
        <w:t>Приютненского</w:t>
      </w:r>
      <w:proofErr w:type="spellEnd"/>
      <w:r w:rsidRPr="000C44F5">
        <w:rPr>
          <w:sz w:val="28"/>
          <w:szCs w:val="28"/>
        </w:rPr>
        <w:t xml:space="preserve"> РМО РК  пятого созыва от </w:t>
      </w:r>
      <w:r w:rsidR="004A24E3">
        <w:rPr>
          <w:sz w:val="28"/>
          <w:szCs w:val="28"/>
        </w:rPr>
        <w:t>31</w:t>
      </w:r>
      <w:r w:rsidRPr="000C44F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C44F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C44F5">
        <w:rPr>
          <w:sz w:val="28"/>
          <w:szCs w:val="28"/>
        </w:rPr>
        <w:t xml:space="preserve"> года</w:t>
      </w:r>
    </w:p>
    <w:p w:rsidR="000C44F5" w:rsidRPr="000C44F5" w:rsidRDefault="000C44F5" w:rsidP="000C44F5">
      <w:pPr>
        <w:ind w:right="-1"/>
        <w:jc w:val="center"/>
        <w:rPr>
          <w:b/>
          <w:sz w:val="28"/>
          <w:szCs w:val="28"/>
        </w:rPr>
      </w:pPr>
    </w:p>
    <w:p w:rsidR="000C44F5" w:rsidRPr="000C44F5" w:rsidRDefault="000C44F5" w:rsidP="000C44F5">
      <w:pPr>
        <w:ind w:right="-1"/>
        <w:jc w:val="center"/>
        <w:rPr>
          <w:b/>
          <w:sz w:val="28"/>
          <w:szCs w:val="28"/>
        </w:rPr>
      </w:pPr>
      <w:r w:rsidRPr="000C44F5">
        <w:rPr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0C44F5">
        <w:rPr>
          <w:b/>
          <w:sz w:val="28"/>
          <w:szCs w:val="28"/>
        </w:rPr>
        <w:t>Приютненского</w:t>
      </w:r>
      <w:proofErr w:type="spellEnd"/>
      <w:r w:rsidRPr="000C44F5">
        <w:rPr>
          <w:b/>
          <w:sz w:val="28"/>
          <w:szCs w:val="28"/>
        </w:rPr>
        <w:t xml:space="preserve"> районного муниципального образования Республики Калмыкия «О бюджете </w:t>
      </w:r>
      <w:proofErr w:type="spellStart"/>
      <w:r w:rsidRPr="000C44F5">
        <w:rPr>
          <w:b/>
          <w:sz w:val="28"/>
          <w:szCs w:val="28"/>
        </w:rPr>
        <w:t>Приютненского</w:t>
      </w:r>
      <w:proofErr w:type="spellEnd"/>
      <w:r w:rsidRPr="000C44F5">
        <w:rPr>
          <w:b/>
          <w:sz w:val="28"/>
          <w:szCs w:val="28"/>
        </w:rPr>
        <w:t xml:space="preserve"> районного муниципального образования Республики Калмыкия на 202</w:t>
      </w:r>
      <w:r w:rsidR="004A24E3">
        <w:rPr>
          <w:b/>
          <w:sz w:val="28"/>
          <w:szCs w:val="28"/>
        </w:rPr>
        <w:t>1</w:t>
      </w:r>
      <w:r w:rsidRPr="000C44F5">
        <w:rPr>
          <w:b/>
          <w:sz w:val="28"/>
          <w:szCs w:val="28"/>
        </w:rPr>
        <w:t xml:space="preserve"> год и плановый период 202</w:t>
      </w:r>
      <w:r w:rsidR="004A24E3">
        <w:rPr>
          <w:b/>
          <w:sz w:val="28"/>
          <w:szCs w:val="28"/>
        </w:rPr>
        <w:t>2</w:t>
      </w:r>
      <w:r w:rsidRPr="000C44F5">
        <w:rPr>
          <w:b/>
          <w:sz w:val="28"/>
          <w:szCs w:val="28"/>
        </w:rPr>
        <w:t xml:space="preserve"> и 202</w:t>
      </w:r>
      <w:r w:rsidR="004A24E3">
        <w:rPr>
          <w:b/>
          <w:sz w:val="28"/>
          <w:szCs w:val="28"/>
        </w:rPr>
        <w:t>3</w:t>
      </w:r>
      <w:r w:rsidRPr="000C44F5">
        <w:rPr>
          <w:b/>
          <w:sz w:val="28"/>
          <w:szCs w:val="28"/>
        </w:rPr>
        <w:t xml:space="preserve"> годов».</w:t>
      </w:r>
    </w:p>
    <w:p w:rsidR="000C44F5" w:rsidRPr="000C44F5" w:rsidRDefault="000C44F5" w:rsidP="000C44F5">
      <w:pPr>
        <w:ind w:left="360" w:right="-1"/>
        <w:jc w:val="both"/>
        <w:rPr>
          <w:sz w:val="28"/>
          <w:szCs w:val="28"/>
        </w:rPr>
      </w:pPr>
    </w:p>
    <w:p w:rsidR="000C44F5" w:rsidRDefault="000C44F5" w:rsidP="000C44F5">
      <w:pPr>
        <w:spacing w:line="240" w:lineRule="atLeast"/>
        <w:ind w:right="-1" w:firstLine="567"/>
        <w:jc w:val="both"/>
        <w:rPr>
          <w:sz w:val="28"/>
          <w:szCs w:val="28"/>
        </w:rPr>
      </w:pPr>
      <w:r w:rsidRPr="000C44F5">
        <w:rPr>
          <w:sz w:val="28"/>
          <w:szCs w:val="28"/>
        </w:rPr>
        <w:t xml:space="preserve">Изучив материалы об исполнении бюджета </w:t>
      </w:r>
      <w:proofErr w:type="spellStart"/>
      <w:r w:rsidRPr="000C44F5">
        <w:rPr>
          <w:sz w:val="28"/>
          <w:szCs w:val="28"/>
        </w:rPr>
        <w:t>Приютненского</w:t>
      </w:r>
      <w:proofErr w:type="spellEnd"/>
      <w:r w:rsidRPr="000C44F5">
        <w:rPr>
          <w:sz w:val="28"/>
          <w:szCs w:val="28"/>
        </w:rPr>
        <w:t xml:space="preserve"> районного муниципального образования Республики Калмыкия, в соответствии с  Бюджетным кодексом РФ, Федеральным законом РФ «Об общих принципах организации местного самоуправления в РФ», руководствуясь   Уставом </w:t>
      </w:r>
      <w:proofErr w:type="spellStart"/>
      <w:r w:rsidRPr="000C44F5">
        <w:rPr>
          <w:sz w:val="28"/>
          <w:szCs w:val="28"/>
        </w:rPr>
        <w:t>Приютненского</w:t>
      </w:r>
      <w:proofErr w:type="spellEnd"/>
      <w:r w:rsidRPr="000C44F5">
        <w:rPr>
          <w:sz w:val="28"/>
          <w:szCs w:val="28"/>
        </w:rPr>
        <w:t xml:space="preserve"> районного муниципального образования Республики Калмыкия,   Положением «О бюджетном процессе в </w:t>
      </w:r>
      <w:proofErr w:type="spellStart"/>
      <w:r w:rsidRPr="000C44F5">
        <w:rPr>
          <w:sz w:val="28"/>
          <w:szCs w:val="28"/>
        </w:rPr>
        <w:t>Приютненском</w:t>
      </w:r>
      <w:proofErr w:type="spellEnd"/>
      <w:r w:rsidRPr="000C44F5">
        <w:rPr>
          <w:sz w:val="28"/>
          <w:szCs w:val="28"/>
        </w:rPr>
        <w:t xml:space="preserve"> районном муниципальном образовании Республика Калмыкия», Положением о контрольно-ревизионной комиссии </w:t>
      </w:r>
      <w:proofErr w:type="spellStart"/>
      <w:r w:rsidRPr="000C44F5">
        <w:rPr>
          <w:sz w:val="28"/>
          <w:szCs w:val="28"/>
        </w:rPr>
        <w:t>Приютненского</w:t>
      </w:r>
      <w:proofErr w:type="spellEnd"/>
      <w:r w:rsidRPr="000C44F5">
        <w:rPr>
          <w:sz w:val="28"/>
          <w:szCs w:val="28"/>
        </w:rPr>
        <w:t xml:space="preserve"> районного муниципального образования Республики Калмыкия, иных действующих  законодательных и нормативно-правовых актов, Контрольно-ревизионная комиссия   </w:t>
      </w:r>
      <w:proofErr w:type="spellStart"/>
      <w:r w:rsidRPr="000C44F5">
        <w:rPr>
          <w:sz w:val="28"/>
          <w:szCs w:val="28"/>
        </w:rPr>
        <w:t>Приютненского</w:t>
      </w:r>
      <w:proofErr w:type="spellEnd"/>
      <w:r w:rsidRPr="000C44F5">
        <w:rPr>
          <w:sz w:val="28"/>
          <w:szCs w:val="28"/>
        </w:rPr>
        <w:t xml:space="preserve"> РМО РК установила:</w:t>
      </w:r>
    </w:p>
    <w:p w:rsidR="00B73FE6" w:rsidRDefault="00B73FE6" w:rsidP="00B73FE6">
      <w:pPr>
        <w:rPr>
          <w:b/>
          <w:sz w:val="28"/>
          <w:szCs w:val="28"/>
        </w:rPr>
      </w:pPr>
    </w:p>
    <w:p w:rsidR="00B73FE6" w:rsidRPr="00EB5AC4" w:rsidRDefault="00B73FE6" w:rsidP="00B73FE6">
      <w:r w:rsidRPr="00511D22">
        <w:rPr>
          <w:b/>
          <w:sz w:val="28"/>
          <w:szCs w:val="28"/>
        </w:rPr>
        <w:t>Внести</w:t>
      </w:r>
      <w:r w:rsidRPr="00511D22">
        <w:rPr>
          <w:sz w:val="28"/>
          <w:szCs w:val="28"/>
        </w:rPr>
        <w:t xml:space="preserve"> изменения в Реестр администраторов поступлений доходов в бюджет </w:t>
      </w:r>
      <w:proofErr w:type="spellStart"/>
      <w:r w:rsidRPr="00511D22">
        <w:rPr>
          <w:sz w:val="28"/>
          <w:szCs w:val="28"/>
        </w:rPr>
        <w:t>Приютненского</w:t>
      </w:r>
      <w:proofErr w:type="spellEnd"/>
      <w:r w:rsidRPr="00511D22">
        <w:rPr>
          <w:sz w:val="28"/>
          <w:szCs w:val="28"/>
        </w:rPr>
        <w:t xml:space="preserve"> РМО РК – органов местного самоуправления на 2021 год и </w:t>
      </w:r>
      <w:r w:rsidRPr="00511D22">
        <w:rPr>
          <w:sz w:val="28"/>
          <w:szCs w:val="28"/>
        </w:rPr>
        <w:lastRenderedPageBreak/>
        <w:t xml:space="preserve">плановый период 2022 и 2023 годов </w:t>
      </w:r>
      <w:r w:rsidRPr="00EB5AC4">
        <w:rPr>
          <w:sz w:val="28"/>
          <w:szCs w:val="28"/>
        </w:rPr>
        <w:t>(</w:t>
      </w:r>
      <w:r>
        <w:rPr>
          <w:sz w:val="28"/>
          <w:szCs w:val="28"/>
        </w:rPr>
        <w:t xml:space="preserve">добавить КБК </w:t>
      </w:r>
      <w:r w:rsidRPr="00EB5AC4">
        <w:rPr>
          <w:sz w:val="28"/>
          <w:szCs w:val="28"/>
        </w:rPr>
        <w:t>2 02 35469 05 0000 150</w:t>
      </w:r>
      <w:r>
        <w:rPr>
          <w:sz w:val="28"/>
          <w:szCs w:val="28"/>
        </w:rPr>
        <w:t xml:space="preserve"> </w:t>
      </w:r>
    </w:p>
    <w:p w:rsidR="00B73FE6" w:rsidRPr="00EB5AC4" w:rsidRDefault="00B73FE6" w:rsidP="00B73FE6">
      <w:pPr>
        <w:jc w:val="both"/>
        <w:rPr>
          <w:sz w:val="28"/>
          <w:szCs w:val="28"/>
        </w:rPr>
      </w:pPr>
      <w:r w:rsidRPr="00EB5AC4">
        <w:rPr>
          <w:color w:val="000000" w:themeColor="text1"/>
          <w:sz w:val="28"/>
          <w:szCs w:val="28"/>
        </w:rPr>
        <w:t>Субвенции бюджетам муниципальных районов на проведение Всероссийской переписи населения 2020 года</w:t>
      </w:r>
      <w:r>
        <w:rPr>
          <w:color w:val="000000" w:themeColor="text1"/>
          <w:sz w:val="28"/>
          <w:szCs w:val="28"/>
        </w:rPr>
        <w:t>).</w:t>
      </w:r>
    </w:p>
    <w:p w:rsidR="00B73FE6" w:rsidRPr="00511D22" w:rsidRDefault="00B73FE6" w:rsidP="00B73FE6">
      <w:pPr>
        <w:ind w:firstLine="540"/>
        <w:jc w:val="both"/>
        <w:rPr>
          <w:sz w:val="28"/>
          <w:szCs w:val="28"/>
        </w:rPr>
      </w:pPr>
    </w:p>
    <w:p w:rsidR="00B73FE6" w:rsidRPr="00B73FE6" w:rsidRDefault="00B73FE6" w:rsidP="00B73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D22">
        <w:rPr>
          <w:b/>
          <w:sz w:val="28"/>
          <w:szCs w:val="28"/>
        </w:rPr>
        <w:t>Внести</w:t>
      </w:r>
      <w:r w:rsidRPr="00511D22">
        <w:rPr>
          <w:sz w:val="28"/>
          <w:szCs w:val="28"/>
        </w:rPr>
        <w:t xml:space="preserve"> изменения в Перечень главных администраторов доходов бюджета </w:t>
      </w:r>
      <w:proofErr w:type="spellStart"/>
      <w:r w:rsidRPr="00511D22">
        <w:rPr>
          <w:sz w:val="28"/>
          <w:szCs w:val="28"/>
        </w:rPr>
        <w:t>Приютненского</w:t>
      </w:r>
      <w:proofErr w:type="spellEnd"/>
      <w:r w:rsidRPr="00511D22">
        <w:rPr>
          <w:sz w:val="28"/>
          <w:szCs w:val="28"/>
        </w:rPr>
        <w:t xml:space="preserve"> РМО РК – органов вышестоящих уровней государственной власти РФ и РК на 2021 год и на плановый период 2022 и 2023 годов (</w:t>
      </w:r>
      <w:proofErr w:type="gramStart"/>
      <w:r>
        <w:rPr>
          <w:sz w:val="28"/>
          <w:szCs w:val="28"/>
        </w:rPr>
        <w:t>добавить  главного</w:t>
      </w:r>
      <w:proofErr w:type="gramEnd"/>
      <w:r>
        <w:rPr>
          <w:sz w:val="28"/>
          <w:szCs w:val="28"/>
        </w:rPr>
        <w:t xml:space="preserve"> администратора доходов</w:t>
      </w:r>
      <w:r w:rsidRPr="00B73FE6">
        <w:rPr>
          <w:b/>
        </w:rPr>
        <w:t xml:space="preserve"> </w:t>
      </w:r>
      <w:r w:rsidRPr="00B73FE6">
        <w:rPr>
          <w:sz w:val="28"/>
          <w:szCs w:val="28"/>
        </w:rPr>
        <w:t>Федеральная служба по надзору в сфере природопользования</w:t>
      </w:r>
      <w:r>
        <w:rPr>
          <w:sz w:val="28"/>
          <w:szCs w:val="28"/>
        </w:rPr>
        <w:t>).</w:t>
      </w:r>
    </w:p>
    <w:p w:rsidR="006A23A3" w:rsidRDefault="006A23A3" w:rsidP="006A23A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B73FE6" w:rsidRDefault="00B73FE6" w:rsidP="006A23A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6A23A3" w:rsidRPr="006A23A3" w:rsidRDefault="00B73FE6" w:rsidP="00B73FE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A23A3" w:rsidRPr="00B73FE6">
        <w:rPr>
          <w:b/>
          <w:sz w:val="28"/>
          <w:szCs w:val="28"/>
        </w:rPr>
        <w:t>В статье 1 в пункте 1:</w:t>
      </w:r>
      <w:r w:rsidR="006A23A3" w:rsidRPr="00B73FE6">
        <w:rPr>
          <w:sz w:val="28"/>
          <w:szCs w:val="28"/>
        </w:rPr>
        <w:t xml:space="preserve"> </w:t>
      </w:r>
      <w:r w:rsidR="006A23A3" w:rsidRPr="006A23A3">
        <w:rPr>
          <w:b/>
          <w:sz w:val="28"/>
          <w:szCs w:val="28"/>
        </w:rPr>
        <w:t>в подпункте 1</w:t>
      </w:r>
      <w:r w:rsidR="006A23A3" w:rsidRPr="006A23A3">
        <w:rPr>
          <w:sz w:val="28"/>
          <w:szCs w:val="28"/>
        </w:rPr>
        <w:t xml:space="preserve"> слова «в сумме 284 657,9 тыс. рублей» заменить словами «в сумме   316 827,0 тыс. рублей»;</w:t>
      </w:r>
    </w:p>
    <w:p w:rsidR="006A23A3" w:rsidRPr="006A23A3" w:rsidRDefault="006A23A3" w:rsidP="00B73F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23A3">
        <w:rPr>
          <w:b/>
          <w:sz w:val="28"/>
          <w:szCs w:val="28"/>
        </w:rPr>
        <w:t>в подпункте 2</w:t>
      </w:r>
      <w:r w:rsidRPr="006A23A3">
        <w:rPr>
          <w:sz w:val="28"/>
          <w:szCs w:val="28"/>
        </w:rPr>
        <w:t xml:space="preserve"> слова «в сумме 283 720,7</w:t>
      </w:r>
      <w:r>
        <w:rPr>
          <w:sz w:val="28"/>
          <w:szCs w:val="28"/>
        </w:rPr>
        <w:t xml:space="preserve"> </w:t>
      </w:r>
      <w:r w:rsidRPr="006A23A3">
        <w:rPr>
          <w:sz w:val="28"/>
          <w:szCs w:val="28"/>
        </w:rPr>
        <w:t>тыс. рублей» заменить словами «в сумме 323 475,1тыс. рублей»;</w:t>
      </w:r>
    </w:p>
    <w:p w:rsidR="006A23A3" w:rsidRPr="006A23A3" w:rsidRDefault="006A23A3" w:rsidP="00B73F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23A3">
        <w:rPr>
          <w:b/>
          <w:sz w:val="28"/>
          <w:szCs w:val="28"/>
        </w:rPr>
        <w:t>в подпункте 3</w:t>
      </w:r>
      <w:r w:rsidRPr="006A23A3">
        <w:rPr>
          <w:sz w:val="28"/>
          <w:szCs w:val="28"/>
        </w:rPr>
        <w:t xml:space="preserve"> слова «профицит бюджета </w:t>
      </w:r>
      <w:proofErr w:type="spellStart"/>
      <w:r w:rsidRPr="006A23A3">
        <w:rPr>
          <w:sz w:val="28"/>
          <w:szCs w:val="28"/>
        </w:rPr>
        <w:t>Приютненского</w:t>
      </w:r>
      <w:proofErr w:type="spellEnd"/>
      <w:r w:rsidRPr="006A23A3">
        <w:rPr>
          <w:sz w:val="28"/>
          <w:szCs w:val="28"/>
        </w:rPr>
        <w:t xml:space="preserve"> РМО РК в сумме    937,2</w:t>
      </w:r>
      <w:r>
        <w:rPr>
          <w:sz w:val="28"/>
          <w:szCs w:val="28"/>
        </w:rPr>
        <w:t xml:space="preserve"> </w:t>
      </w:r>
      <w:r w:rsidRPr="006A23A3">
        <w:rPr>
          <w:sz w:val="28"/>
          <w:szCs w:val="28"/>
        </w:rPr>
        <w:t xml:space="preserve">тыс. рублей» заменить словами «дефицит бюджета </w:t>
      </w:r>
      <w:proofErr w:type="spellStart"/>
      <w:r w:rsidRPr="006A23A3">
        <w:rPr>
          <w:sz w:val="28"/>
          <w:szCs w:val="28"/>
        </w:rPr>
        <w:t>Приютненского</w:t>
      </w:r>
      <w:proofErr w:type="spellEnd"/>
      <w:r w:rsidRPr="006A23A3">
        <w:rPr>
          <w:sz w:val="28"/>
          <w:szCs w:val="28"/>
        </w:rPr>
        <w:t xml:space="preserve"> РМО РК в </w:t>
      </w:r>
      <w:r>
        <w:rPr>
          <w:sz w:val="28"/>
          <w:szCs w:val="28"/>
        </w:rPr>
        <w:t>сумме</w:t>
      </w:r>
      <w:r w:rsidRPr="006A23A3">
        <w:rPr>
          <w:sz w:val="28"/>
          <w:szCs w:val="28"/>
        </w:rPr>
        <w:t xml:space="preserve"> 6 648,1тыс. рублей»;</w:t>
      </w:r>
    </w:p>
    <w:p w:rsidR="006A23A3" w:rsidRPr="006A23A3" w:rsidRDefault="006A23A3" w:rsidP="00B73F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23A3">
        <w:rPr>
          <w:b/>
          <w:sz w:val="28"/>
          <w:szCs w:val="28"/>
        </w:rPr>
        <w:t xml:space="preserve">в пункте </w:t>
      </w:r>
      <w:proofErr w:type="gramStart"/>
      <w:r w:rsidRPr="006A23A3">
        <w:rPr>
          <w:b/>
          <w:sz w:val="28"/>
          <w:szCs w:val="28"/>
        </w:rPr>
        <w:t>2</w:t>
      </w:r>
      <w:r w:rsidRPr="006A23A3">
        <w:rPr>
          <w:sz w:val="28"/>
          <w:szCs w:val="28"/>
        </w:rPr>
        <w:t>:</w:t>
      </w:r>
      <w:r w:rsidRPr="006A23A3">
        <w:rPr>
          <w:b/>
          <w:sz w:val="28"/>
          <w:szCs w:val="28"/>
        </w:rPr>
        <w:t>в</w:t>
      </w:r>
      <w:proofErr w:type="gramEnd"/>
      <w:r w:rsidRPr="006A23A3">
        <w:rPr>
          <w:b/>
          <w:sz w:val="28"/>
          <w:szCs w:val="28"/>
        </w:rPr>
        <w:t xml:space="preserve"> подпункте 2</w:t>
      </w:r>
      <w:r w:rsidRPr="006A23A3">
        <w:rPr>
          <w:sz w:val="28"/>
          <w:szCs w:val="28"/>
        </w:rPr>
        <w:t xml:space="preserve"> слова на 2022 год «в сумме 245 924,7 тыс. рублей» заменить сло</w:t>
      </w:r>
      <w:r>
        <w:rPr>
          <w:sz w:val="28"/>
          <w:szCs w:val="28"/>
        </w:rPr>
        <w:t xml:space="preserve">вами </w:t>
      </w:r>
      <w:r w:rsidRPr="006A23A3">
        <w:rPr>
          <w:sz w:val="28"/>
          <w:szCs w:val="28"/>
        </w:rPr>
        <w:t>«в сумме 243 044,7 тыс. рублей» и   на 2023 год слова «в сумме   246 927,6 тыс. руб</w:t>
      </w:r>
      <w:r>
        <w:rPr>
          <w:sz w:val="28"/>
          <w:szCs w:val="28"/>
        </w:rPr>
        <w:t xml:space="preserve">лей» заменить словами «в сумме </w:t>
      </w:r>
      <w:r w:rsidRPr="006A23A3">
        <w:rPr>
          <w:sz w:val="28"/>
          <w:szCs w:val="28"/>
        </w:rPr>
        <w:t>244 047,6 тыс. рублей;</w:t>
      </w:r>
    </w:p>
    <w:p w:rsidR="006A23A3" w:rsidRPr="006A23A3" w:rsidRDefault="006A23A3" w:rsidP="00B73F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23A3">
        <w:rPr>
          <w:b/>
          <w:sz w:val="28"/>
          <w:szCs w:val="28"/>
        </w:rPr>
        <w:t>в подпункте 3</w:t>
      </w:r>
      <w:r w:rsidRPr="006A23A3">
        <w:rPr>
          <w:sz w:val="28"/>
          <w:szCs w:val="28"/>
        </w:rPr>
        <w:t xml:space="preserve"> слова «профицит бюджета </w:t>
      </w:r>
      <w:proofErr w:type="spellStart"/>
      <w:r w:rsidRPr="006A23A3">
        <w:rPr>
          <w:sz w:val="28"/>
          <w:szCs w:val="28"/>
        </w:rPr>
        <w:t>Приютненского</w:t>
      </w:r>
      <w:proofErr w:type="spellEnd"/>
      <w:r w:rsidRPr="006A23A3">
        <w:rPr>
          <w:sz w:val="28"/>
          <w:szCs w:val="28"/>
        </w:rPr>
        <w:t xml:space="preserve"> районного муниципального образования Республики Калмыкия на 2022 год в сумме 937,2 тыс. рублей заменить словами «профицит в сумме 3 817,2 тыс. рублей» </w:t>
      </w:r>
      <w:proofErr w:type="gramStart"/>
      <w:r w:rsidRPr="006A23A3">
        <w:rPr>
          <w:sz w:val="28"/>
          <w:szCs w:val="28"/>
        </w:rPr>
        <w:t xml:space="preserve">и  </w:t>
      </w:r>
      <w:r w:rsidR="001F5EBB">
        <w:rPr>
          <w:sz w:val="28"/>
          <w:szCs w:val="28"/>
        </w:rPr>
        <w:t>слова</w:t>
      </w:r>
      <w:proofErr w:type="gramEnd"/>
      <w:r w:rsidR="001F5EBB">
        <w:rPr>
          <w:sz w:val="28"/>
          <w:szCs w:val="28"/>
        </w:rPr>
        <w:t xml:space="preserve"> </w:t>
      </w:r>
      <w:r w:rsidRPr="006A23A3">
        <w:rPr>
          <w:sz w:val="28"/>
          <w:szCs w:val="28"/>
        </w:rPr>
        <w:t>«профицит на 2023 год в сумме 625,6 тыс. рублей заменить словами «профицит в сумме 3 505,6 тыс. рублей».</w:t>
      </w:r>
    </w:p>
    <w:p w:rsidR="006A23A3" w:rsidRPr="006A23A3" w:rsidRDefault="006A23A3" w:rsidP="00B73F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73FE6">
        <w:rPr>
          <w:b/>
          <w:sz w:val="28"/>
          <w:szCs w:val="28"/>
        </w:rPr>
        <w:t>2</w:t>
      </w:r>
      <w:r w:rsidRPr="006A23A3">
        <w:rPr>
          <w:sz w:val="28"/>
          <w:szCs w:val="28"/>
        </w:rPr>
        <w:t xml:space="preserve">. </w:t>
      </w:r>
      <w:r w:rsidRPr="006A23A3">
        <w:rPr>
          <w:b/>
          <w:sz w:val="28"/>
          <w:szCs w:val="28"/>
        </w:rPr>
        <w:t xml:space="preserve">В статье </w:t>
      </w:r>
      <w:proofErr w:type="gramStart"/>
      <w:r w:rsidRPr="006A23A3">
        <w:rPr>
          <w:b/>
          <w:sz w:val="28"/>
          <w:szCs w:val="28"/>
        </w:rPr>
        <w:t>10</w:t>
      </w:r>
      <w:r w:rsidRPr="006A23A3">
        <w:rPr>
          <w:sz w:val="28"/>
          <w:szCs w:val="28"/>
        </w:rPr>
        <w:t>:Слова</w:t>
      </w:r>
      <w:proofErr w:type="gramEnd"/>
      <w:r w:rsidRPr="006A23A3">
        <w:rPr>
          <w:sz w:val="28"/>
          <w:szCs w:val="28"/>
        </w:rPr>
        <w:t xml:space="preserve"> «общий объем бюджетных ассигнований, направляемых на исполнение публичных нормативных обязательств на 2021 год в сумме 4 528,0 тыс. рублей» заменить словами «общий объем бюджетных ассигнований, направляемых на исполнение публичных нормативных обязательств на 2021 год в сумме 4 916,5 тыс. рублей».</w:t>
      </w:r>
    </w:p>
    <w:p w:rsidR="006A23A3" w:rsidRPr="00B73FE6" w:rsidRDefault="006A23A3" w:rsidP="00B73FE6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B73FE6">
        <w:rPr>
          <w:b/>
          <w:bCs/>
          <w:sz w:val="28"/>
          <w:szCs w:val="28"/>
        </w:rPr>
        <w:t>3</w:t>
      </w:r>
      <w:r w:rsidRPr="006A23A3">
        <w:rPr>
          <w:bCs/>
          <w:sz w:val="28"/>
          <w:szCs w:val="28"/>
        </w:rPr>
        <w:t xml:space="preserve">. </w:t>
      </w:r>
      <w:r w:rsidRPr="006A23A3">
        <w:rPr>
          <w:b/>
          <w:bCs/>
          <w:sz w:val="28"/>
          <w:szCs w:val="28"/>
        </w:rPr>
        <w:t>В статье 12</w:t>
      </w:r>
      <w:r w:rsidRPr="006A23A3">
        <w:rPr>
          <w:bCs/>
          <w:sz w:val="28"/>
          <w:szCs w:val="28"/>
        </w:rPr>
        <w:t>: </w:t>
      </w:r>
      <w:r w:rsidRPr="006A23A3">
        <w:rPr>
          <w:b/>
          <w:sz w:val="28"/>
          <w:szCs w:val="28"/>
        </w:rPr>
        <w:t>в подпункте 1</w:t>
      </w:r>
      <w:r w:rsidRPr="006A23A3">
        <w:rPr>
          <w:sz w:val="28"/>
          <w:szCs w:val="28"/>
        </w:rPr>
        <w:t xml:space="preserve"> «на 1 января 2022 год в сумме 1 562,8 тыс. рублей» заменить словами «на 1 января 2022 года в сумме 8 062,8 тыс. рублей», слова «на 1 января 2023 года в сумме 625,6 тыс. рублей» заменить словами «на 1 января 2023 года в сумме 4 245,6 тыс. рублей»</w:t>
      </w:r>
      <w:r w:rsidR="001F5EBB">
        <w:rPr>
          <w:sz w:val="28"/>
          <w:szCs w:val="28"/>
        </w:rPr>
        <w:t>,</w:t>
      </w:r>
      <w:r w:rsidRPr="006A23A3">
        <w:rPr>
          <w:sz w:val="28"/>
          <w:szCs w:val="28"/>
        </w:rPr>
        <w:t xml:space="preserve"> слова «на 1 января 2024 года в сумме 0,0 тыс. рублей» заменить словами «на 1 января 2024 года в сумме 740,0 тыс. рублей».</w:t>
      </w:r>
    </w:p>
    <w:p w:rsidR="006A23A3" w:rsidRPr="006A23A3" w:rsidRDefault="006A23A3" w:rsidP="00B73F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23A3">
        <w:rPr>
          <w:b/>
          <w:sz w:val="28"/>
          <w:szCs w:val="28"/>
        </w:rPr>
        <w:t>в подпункте 3</w:t>
      </w:r>
      <w:r w:rsidRPr="006A23A3">
        <w:rPr>
          <w:sz w:val="28"/>
          <w:szCs w:val="28"/>
        </w:rPr>
        <w:t xml:space="preserve"> объём расходов на обслуживание муниципального внутреннего долга на 2021 год слова «в сумме 2,0 тыс. рублей» заменить словами «в сумме 6,2 тыс. рублей</w:t>
      </w:r>
      <w:proofErr w:type="gramStart"/>
      <w:r w:rsidRPr="006A23A3">
        <w:rPr>
          <w:sz w:val="28"/>
          <w:szCs w:val="28"/>
        </w:rPr>
        <w:t>»,</w:t>
      </w:r>
      <w:r w:rsidR="003D0BFC">
        <w:rPr>
          <w:sz w:val="28"/>
          <w:szCs w:val="28"/>
        </w:rPr>
        <w:t xml:space="preserve">  </w:t>
      </w:r>
      <w:r w:rsidRPr="006A23A3">
        <w:rPr>
          <w:sz w:val="28"/>
          <w:szCs w:val="28"/>
        </w:rPr>
        <w:t>на</w:t>
      </w:r>
      <w:proofErr w:type="gramEnd"/>
      <w:r w:rsidRPr="006A23A3">
        <w:rPr>
          <w:sz w:val="28"/>
          <w:szCs w:val="28"/>
        </w:rPr>
        <w:t xml:space="preserve"> 2022 год слова «в сумме    1,1 тыс. рублей» заменить словами « в сумме  6,2 тыс. рублей»,  на 2023 год слова «в сумме 0,2 тыс. рублей» заменить словами « в сумме  2,4 тыс. рублей».</w:t>
      </w:r>
    </w:p>
    <w:p w:rsidR="00B73FE6" w:rsidRPr="00B73FE6" w:rsidRDefault="006A23A3" w:rsidP="00B73FE6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B73FE6">
        <w:rPr>
          <w:b/>
          <w:bCs/>
          <w:sz w:val="28"/>
          <w:szCs w:val="28"/>
        </w:rPr>
        <w:t>4</w:t>
      </w:r>
      <w:r w:rsidRPr="006A23A3">
        <w:rPr>
          <w:bCs/>
          <w:sz w:val="28"/>
          <w:szCs w:val="28"/>
        </w:rPr>
        <w:t xml:space="preserve">. </w:t>
      </w:r>
      <w:r w:rsidRPr="006A23A3">
        <w:rPr>
          <w:b/>
          <w:bCs/>
          <w:sz w:val="28"/>
          <w:szCs w:val="28"/>
        </w:rPr>
        <w:t>В статье 15</w:t>
      </w:r>
      <w:r w:rsidRPr="006A23A3">
        <w:rPr>
          <w:bCs/>
          <w:sz w:val="28"/>
          <w:szCs w:val="28"/>
        </w:rPr>
        <w:t>: </w:t>
      </w:r>
      <w:r w:rsidRPr="006A23A3">
        <w:rPr>
          <w:sz w:val="28"/>
          <w:szCs w:val="28"/>
        </w:rPr>
        <w:t xml:space="preserve">внести изменения в программу внутренних заимствований </w:t>
      </w:r>
      <w:proofErr w:type="spellStart"/>
      <w:r w:rsidRPr="006A23A3">
        <w:rPr>
          <w:sz w:val="28"/>
          <w:szCs w:val="28"/>
        </w:rPr>
        <w:t>Приютненского</w:t>
      </w:r>
      <w:proofErr w:type="spellEnd"/>
      <w:r w:rsidRPr="006A23A3">
        <w:rPr>
          <w:sz w:val="28"/>
          <w:szCs w:val="28"/>
        </w:rPr>
        <w:t xml:space="preserve"> РМО РК на 2021 год и на плановый период 2022 и 2023 годов.</w:t>
      </w:r>
    </w:p>
    <w:p w:rsidR="006A23A3" w:rsidRPr="006A23A3" w:rsidRDefault="006A23A3" w:rsidP="00B73F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73FE6">
        <w:rPr>
          <w:b/>
          <w:sz w:val="28"/>
          <w:szCs w:val="28"/>
        </w:rPr>
        <w:lastRenderedPageBreak/>
        <w:t>5</w:t>
      </w:r>
      <w:r w:rsidRPr="006A23A3">
        <w:rPr>
          <w:sz w:val="28"/>
          <w:szCs w:val="28"/>
        </w:rPr>
        <w:t xml:space="preserve">. </w:t>
      </w:r>
      <w:r w:rsidRPr="006A23A3">
        <w:rPr>
          <w:b/>
          <w:sz w:val="28"/>
          <w:szCs w:val="28"/>
        </w:rPr>
        <w:t>В статье 16</w:t>
      </w:r>
      <w:r w:rsidRPr="006A23A3">
        <w:rPr>
          <w:sz w:val="28"/>
          <w:szCs w:val="28"/>
        </w:rPr>
        <w:t>:</w:t>
      </w:r>
      <w:r w:rsidR="00B73FE6">
        <w:rPr>
          <w:sz w:val="28"/>
          <w:szCs w:val="28"/>
        </w:rPr>
        <w:t xml:space="preserve"> </w:t>
      </w:r>
      <w:r w:rsidRPr="006A23A3">
        <w:rPr>
          <w:sz w:val="28"/>
          <w:szCs w:val="28"/>
        </w:rPr>
        <w:t>на 2021 год слова «в сумме</w:t>
      </w:r>
      <w:r w:rsidR="00BA5135">
        <w:rPr>
          <w:sz w:val="28"/>
          <w:szCs w:val="28"/>
        </w:rPr>
        <w:t xml:space="preserve"> </w:t>
      </w:r>
      <w:r w:rsidRPr="006A23A3">
        <w:rPr>
          <w:sz w:val="28"/>
          <w:szCs w:val="28"/>
        </w:rPr>
        <w:t>48 649,8тыс. рубл</w:t>
      </w:r>
      <w:r w:rsidR="003D0BFC">
        <w:rPr>
          <w:sz w:val="28"/>
          <w:szCs w:val="28"/>
        </w:rPr>
        <w:t>ей» заменить словами «в</w:t>
      </w:r>
      <w:r w:rsidRPr="006A23A3">
        <w:rPr>
          <w:sz w:val="28"/>
          <w:szCs w:val="28"/>
        </w:rPr>
        <w:t xml:space="preserve"> сумме</w:t>
      </w:r>
      <w:r w:rsidR="003D0BFC">
        <w:rPr>
          <w:sz w:val="28"/>
          <w:szCs w:val="28"/>
        </w:rPr>
        <w:t xml:space="preserve"> </w:t>
      </w:r>
      <w:r w:rsidRPr="006A23A3">
        <w:rPr>
          <w:sz w:val="28"/>
          <w:szCs w:val="28"/>
        </w:rPr>
        <w:t>71 487,1 тыс. рублей».</w:t>
      </w:r>
    </w:p>
    <w:p w:rsidR="006A23A3" w:rsidRPr="006A23A3" w:rsidRDefault="006A23A3" w:rsidP="006A23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73FE6">
        <w:rPr>
          <w:b/>
          <w:sz w:val="28"/>
          <w:szCs w:val="28"/>
        </w:rPr>
        <w:t>6</w:t>
      </w:r>
      <w:r w:rsidRPr="006A23A3">
        <w:rPr>
          <w:sz w:val="28"/>
          <w:szCs w:val="28"/>
        </w:rPr>
        <w:t>.</w:t>
      </w:r>
      <w:r w:rsidRPr="00B73FE6">
        <w:rPr>
          <w:b/>
          <w:sz w:val="28"/>
          <w:szCs w:val="28"/>
        </w:rPr>
        <w:t>Утвердить</w:t>
      </w:r>
      <w:r w:rsidRPr="006A23A3">
        <w:rPr>
          <w:sz w:val="28"/>
          <w:szCs w:val="28"/>
        </w:rPr>
        <w:t xml:space="preserve"> распределение бюджетных инвестиций в объекты капитального строительства муниципальной собственности </w:t>
      </w:r>
      <w:proofErr w:type="spellStart"/>
      <w:r w:rsidRPr="006A23A3">
        <w:rPr>
          <w:sz w:val="28"/>
          <w:szCs w:val="28"/>
        </w:rPr>
        <w:t>Приютненского</w:t>
      </w:r>
      <w:proofErr w:type="spellEnd"/>
      <w:r w:rsidRPr="006A23A3">
        <w:rPr>
          <w:sz w:val="28"/>
          <w:szCs w:val="28"/>
        </w:rPr>
        <w:t xml:space="preserve"> районного муниципального образования Республики Калмыкия на 2021 год и плановый период 2022 и 2023 годов согласно приложению 16.</w:t>
      </w:r>
    </w:p>
    <w:p w:rsidR="006A23A3" w:rsidRPr="006A23A3" w:rsidRDefault="00B73FE6" w:rsidP="006A23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73FE6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="006A23A3" w:rsidRPr="006A23A3">
        <w:rPr>
          <w:b/>
          <w:sz w:val="28"/>
          <w:szCs w:val="28"/>
        </w:rPr>
        <w:t>Приложения №1,2,4,6,7,8,11,12,15,16</w:t>
      </w:r>
      <w:r w:rsidR="006A23A3" w:rsidRPr="006A23A3">
        <w:rPr>
          <w:sz w:val="28"/>
          <w:szCs w:val="28"/>
        </w:rPr>
        <w:t xml:space="preserve"> решения Собрания депутатов </w:t>
      </w:r>
      <w:proofErr w:type="spellStart"/>
      <w:r w:rsidR="006A23A3" w:rsidRPr="006A23A3">
        <w:rPr>
          <w:sz w:val="28"/>
          <w:szCs w:val="28"/>
        </w:rPr>
        <w:t>Приютненского</w:t>
      </w:r>
      <w:proofErr w:type="spellEnd"/>
      <w:r w:rsidR="006A23A3" w:rsidRPr="006A23A3">
        <w:rPr>
          <w:sz w:val="28"/>
          <w:szCs w:val="28"/>
        </w:rPr>
        <w:t xml:space="preserve"> районного муниципального образования Республики Калмыкия от 25 декабря 2020 года №15 «О бюджете </w:t>
      </w:r>
      <w:proofErr w:type="spellStart"/>
      <w:r w:rsidR="006A23A3" w:rsidRPr="006A23A3">
        <w:rPr>
          <w:sz w:val="28"/>
          <w:szCs w:val="28"/>
        </w:rPr>
        <w:t>Приютненского</w:t>
      </w:r>
      <w:proofErr w:type="spellEnd"/>
      <w:r w:rsidR="006A23A3" w:rsidRPr="006A23A3">
        <w:rPr>
          <w:sz w:val="28"/>
          <w:szCs w:val="28"/>
        </w:rPr>
        <w:t xml:space="preserve"> районного муниципального образования Республики Калмыкия на 2021 год и плановый период 2022 и 2023 годов» изложить в новой редакции.</w:t>
      </w:r>
    </w:p>
    <w:p w:rsidR="006A23A3" w:rsidRPr="000C44F5" w:rsidRDefault="006A23A3" w:rsidP="000C44F5">
      <w:pPr>
        <w:spacing w:line="240" w:lineRule="atLeast"/>
        <w:ind w:right="-1" w:firstLine="567"/>
        <w:jc w:val="both"/>
        <w:rPr>
          <w:sz w:val="28"/>
          <w:szCs w:val="28"/>
        </w:rPr>
      </w:pPr>
    </w:p>
    <w:p w:rsidR="000C44F5" w:rsidRPr="000C44F5" w:rsidRDefault="000C44F5" w:rsidP="000C44F5">
      <w:pPr>
        <w:spacing w:line="240" w:lineRule="atLeast"/>
        <w:ind w:right="-1"/>
        <w:jc w:val="center"/>
        <w:rPr>
          <w:b/>
          <w:sz w:val="28"/>
          <w:szCs w:val="28"/>
        </w:rPr>
      </w:pPr>
      <w:r w:rsidRPr="000C44F5">
        <w:rPr>
          <w:b/>
          <w:sz w:val="28"/>
          <w:szCs w:val="28"/>
        </w:rPr>
        <w:t>Увеличить налоговые и неналоговые доходы:</w:t>
      </w:r>
    </w:p>
    <w:p w:rsidR="007D564D" w:rsidRPr="007D564D" w:rsidRDefault="007D564D" w:rsidP="00D13E1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D564D">
        <w:rPr>
          <w:sz w:val="28"/>
          <w:szCs w:val="28"/>
        </w:rPr>
        <w:t>-единый сельскохозяйственный налог на сумму 1 750,0 тыс. рублей;</w:t>
      </w:r>
    </w:p>
    <w:p w:rsidR="007D564D" w:rsidRPr="007D564D" w:rsidRDefault="007D564D" w:rsidP="00D13E1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D564D">
        <w:rPr>
          <w:sz w:val="28"/>
          <w:szCs w:val="28"/>
        </w:rPr>
        <w:t>-доходы от использования имущества, находящего в государственной и муниципальной собственности на сумму 2 500,0 тыс. рублей;</w:t>
      </w:r>
    </w:p>
    <w:p w:rsidR="007D564D" w:rsidRPr="007D564D" w:rsidRDefault="007D564D" w:rsidP="00D13E1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D564D">
        <w:rPr>
          <w:sz w:val="28"/>
          <w:szCs w:val="28"/>
        </w:rPr>
        <w:t>-доходы от продажи материальных и нематериальных активов на сумму 5</w:t>
      </w:r>
      <w:r w:rsidRPr="007D564D">
        <w:rPr>
          <w:sz w:val="28"/>
          <w:szCs w:val="28"/>
          <w:lang w:val="en-US"/>
        </w:rPr>
        <w:t> </w:t>
      </w:r>
      <w:r w:rsidRPr="007D564D">
        <w:rPr>
          <w:sz w:val="28"/>
          <w:szCs w:val="28"/>
        </w:rPr>
        <w:t>526,5 тыс. рублей;</w:t>
      </w:r>
    </w:p>
    <w:p w:rsidR="007D564D" w:rsidRPr="007D564D" w:rsidRDefault="00D13E11" w:rsidP="007D564D">
      <w:pPr>
        <w:keepNext/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7D564D" w:rsidRPr="007D564D">
        <w:rPr>
          <w:sz w:val="28"/>
          <w:szCs w:val="28"/>
        </w:rPr>
        <w:t>-штрафы, санкции, возмещение ущерба на сумму 700,0 тыс. рублей.</w:t>
      </w:r>
    </w:p>
    <w:p w:rsidR="000C44F5" w:rsidRPr="000C44F5" w:rsidRDefault="000C44F5" w:rsidP="000C44F5">
      <w:pPr>
        <w:spacing w:line="240" w:lineRule="atLeast"/>
        <w:ind w:right="-1"/>
        <w:jc w:val="both"/>
        <w:rPr>
          <w:sz w:val="28"/>
          <w:szCs w:val="28"/>
        </w:rPr>
      </w:pPr>
    </w:p>
    <w:p w:rsidR="000C44F5" w:rsidRPr="000C44F5" w:rsidRDefault="000C44F5" w:rsidP="000C44F5">
      <w:pPr>
        <w:spacing w:line="240" w:lineRule="atLeast"/>
        <w:ind w:right="-1"/>
        <w:jc w:val="both"/>
        <w:rPr>
          <w:sz w:val="28"/>
          <w:szCs w:val="28"/>
        </w:rPr>
      </w:pPr>
    </w:p>
    <w:p w:rsidR="000C44F5" w:rsidRPr="000C44F5" w:rsidRDefault="000C44F5" w:rsidP="000C44F5">
      <w:pPr>
        <w:spacing w:line="240" w:lineRule="atLeast"/>
        <w:ind w:right="-1"/>
        <w:jc w:val="center"/>
        <w:rPr>
          <w:b/>
          <w:sz w:val="28"/>
          <w:szCs w:val="28"/>
        </w:rPr>
      </w:pPr>
      <w:r w:rsidRPr="000C44F5">
        <w:rPr>
          <w:b/>
          <w:sz w:val="28"/>
          <w:szCs w:val="28"/>
        </w:rPr>
        <w:t xml:space="preserve">В части безвозмездных и безвозвратных перечислений согласно </w:t>
      </w:r>
      <w:proofErr w:type="gramStart"/>
      <w:r w:rsidRPr="000C44F5">
        <w:rPr>
          <w:b/>
          <w:sz w:val="28"/>
          <w:szCs w:val="28"/>
        </w:rPr>
        <w:t>уведомлений  главных</w:t>
      </w:r>
      <w:proofErr w:type="gramEnd"/>
      <w:r w:rsidRPr="000C44F5">
        <w:rPr>
          <w:b/>
          <w:sz w:val="28"/>
          <w:szCs w:val="28"/>
        </w:rPr>
        <w:t xml:space="preserve"> распорядителей бюджетных средств.</w:t>
      </w:r>
    </w:p>
    <w:p w:rsidR="000C44F5" w:rsidRPr="000C44F5" w:rsidRDefault="000C44F5" w:rsidP="000C44F5">
      <w:pPr>
        <w:spacing w:line="240" w:lineRule="atLeast"/>
        <w:ind w:right="-1"/>
        <w:jc w:val="both"/>
        <w:rPr>
          <w:sz w:val="28"/>
          <w:szCs w:val="28"/>
        </w:rPr>
      </w:pPr>
    </w:p>
    <w:p w:rsidR="007D564D" w:rsidRPr="007D564D" w:rsidRDefault="007D564D" w:rsidP="0068486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D564D">
        <w:rPr>
          <w:b/>
          <w:sz w:val="28"/>
          <w:szCs w:val="28"/>
        </w:rPr>
        <w:t>Увеличить следующие виды безвозмездных перечислений:</w:t>
      </w:r>
    </w:p>
    <w:p w:rsidR="007D564D" w:rsidRPr="007D564D" w:rsidRDefault="007D564D" w:rsidP="007D564D">
      <w:pPr>
        <w:widowControl/>
        <w:autoSpaceDE/>
        <w:autoSpaceDN/>
        <w:adjustRightInd/>
        <w:spacing w:after="120"/>
        <w:jc w:val="both"/>
        <w:rPr>
          <w:sz w:val="28"/>
          <w:szCs w:val="28"/>
        </w:rPr>
      </w:pPr>
      <w:r w:rsidRPr="007D564D">
        <w:rPr>
          <w:sz w:val="28"/>
          <w:szCs w:val="28"/>
        </w:rPr>
        <w:t>-субсидии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сумму 102,5 тыс. рублей.</w:t>
      </w:r>
    </w:p>
    <w:p w:rsidR="007D564D" w:rsidRPr="007D564D" w:rsidRDefault="007D564D" w:rsidP="0068486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7D564D">
        <w:rPr>
          <w:b/>
          <w:sz w:val="28"/>
          <w:szCs w:val="28"/>
        </w:rPr>
        <w:t>Уменьшить следующие виды безвозмездных перечислений</w:t>
      </w:r>
      <w:r>
        <w:rPr>
          <w:b/>
          <w:sz w:val="28"/>
          <w:szCs w:val="28"/>
        </w:rPr>
        <w:t>:</w:t>
      </w:r>
    </w:p>
    <w:p w:rsidR="007D564D" w:rsidRPr="007D564D" w:rsidRDefault="007D564D" w:rsidP="00D13E1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D564D">
        <w:rPr>
          <w:sz w:val="28"/>
          <w:szCs w:val="28"/>
        </w:rPr>
        <w:t>-субвенции бюджетам муниципальных районов на финансовое обеспечение образовательных услуг в сфере дошкольного образования на сумму 5 656,0</w:t>
      </w:r>
      <w:r w:rsidR="00C37461">
        <w:rPr>
          <w:sz w:val="28"/>
          <w:szCs w:val="28"/>
        </w:rPr>
        <w:t xml:space="preserve"> тыс. рублей.</w:t>
      </w:r>
    </w:p>
    <w:p w:rsidR="00D13E11" w:rsidRDefault="00D13E11" w:rsidP="007D564D">
      <w:pPr>
        <w:widowControl/>
        <w:autoSpaceDE/>
        <w:autoSpaceDN/>
        <w:adjustRightInd/>
        <w:ind w:firstLine="540"/>
        <w:jc w:val="both"/>
        <w:rPr>
          <w:b/>
          <w:sz w:val="28"/>
          <w:szCs w:val="28"/>
        </w:rPr>
      </w:pPr>
    </w:p>
    <w:p w:rsidR="007D564D" w:rsidRPr="007D564D" w:rsidRDefault="007D564D" w:rsidP="00684865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0" w:name="_GoBack"/>
      <w:bookmarkEnd w:id="0"/>
      <w:r w:rsidRPr="007D564D">
        <w:rPr>
          <w:b/>
          <w:sz w:val="28"/>
          <w:szCs w:val="28"/>
        </w:rPr>
        <w:t xml:space="preserve">Добавить </w:t>
      </w:r>
      <w:r w:rsidRPr="007D564D">
        <w:rPr>
          <w:sz w:val="28"/>
          <w:szCs w:val="28"/>
        </w:rPr>
        <w:t>следующие виды безвозмездных перечислений:</w:t>
      </w:r>
    </w:p>
    <w:p w:rsidR="007D564D" w:rsidRPr="007D564D" w:rsidRDefault="007D564D" w:rsidP="00D13E1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D564D">
        <w:rPr>
          <w:sz w:val="28"/>
          <w:szCs w:val="28"/>
        </w:rPr>
        <w:t>-субсидии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 в сумме 5 656,0 тыс. рублей;</w:t>
      </w:r>
    </w:p>
    <w:p w:rsidR="007D564D" w:rsidRPr="007D564D" w:rsidRDefault="007D564D" w:rsidP="00D13E11">
      <w:pPr>
        <w:keepNext/>
        <w:widowControl/>
        <w:autoSpaceDE/>
        <w:autoSpaceDN/>
        <w:adjustRightInd/>
        <w:jc w:val="both"/>
        <w:rPr>
          <w:sz w:val="28"/>
          <w:szCs w:val="28"/>
        </w:rPr>
      </w:pPr>
      <w:r w:rsidRPr="007D564D">
        <w:rPr>
          <w:sz w:val="28"/>
          <w:szCs w:val="28"/>
        </w:rPr>
        <w:t>-дотации бюджетам муниципальных районов на поддержку мер по обеспечению сбалансированности бюджетов на сумму 937,2 тыс. рублей;</w:t>
      </w:r>
    </w:p>
    <w:p w:rsidR="007D564D" w:rsidRPr="007D564D" w:rsidRDefault="007D564D" w:rsidP="00D13E11">
      <w:pPr>
        <w:keepNext/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7D564D">
        <w:rPr>
          <w:bCs/>
          <w:sz w:val="28"/>
          <w:szCs w:val="28"/>
        </w:rPr>
        <w:t xml:space="preserve">-субсидии бюджетам на строительство, модернизацию, ремонт и содержание автомобильных дорог общего пользования, в том числе дорог в поселениях (за </w:t>
      </w:r>
      <w:r w:rsidRPr="007D564D">
        <w:rPr>
          <w:bCs/>
          <w:sz w:val="28"/>
          <w:szCs w:val="28"/>
        </w:rPr>
        <w:lastRenderedPageBreak/>
        <w:t>исключением автомобильных дорог федерального значения на сумму 18 331,0 тыс. рублей.</w:t>
      </w:r>
    </w:p>
    <w:p w:rsidR="000C44F5" w:rsidRPr="000C44F5" w:rsidRDefault="000C44F5" w:rsidP="000C44F5">
      <w:pPr>
        <w:spacing w:line="240" w:lineRule="atLeast"/>
        <w:ind w:right="-1"/>
        <w:jc w:val="both"/>
        <w:rPr>
          <w:sz w:val="28"/>
          <w:szCs w:val="28"/>
        </w:rPr>
      </w:pPr>
    </w:p>
    <w:p w:rsidR="007D564D" w:rsidRPr="007D564D" w:rsidRDefault="000C44F5" w:rsidP="00D13E11">
      <w:pPr>
        <w:pStyle w:val="3"/>
        <w:ind w:left="0"/>
        <w:jc w:val="both"/>
        <w:rPr>
          <w:sz w:val="28"/>
          <w:szCs w:val="28"/>
        </w:rPr>
      </w:pPr>
      <w:r w:rsidRPr="000C44F5">
        <w:rPr>
          <w:sz w:val="28"/>
          <w:szCs w:val="28"/>
        </w:rPr>
        <w:t xml:space="preserve">Соответственно, </w:t>
      </w:r>
      <w:r w:rsidR="007D564D" w:rsidRPr="00C37461">
        <w:rPr>
          <w:b/>
          <w:sz w:val="28"/>
          <w:szCs w:val="28"/>
        </w:rPr>
        <w:t xml:space="preserve">внести изменения и дополнения в ведомственную структуру расходов муниципального бюджета на 2021 год и плановый период 2022 и 2023 годов </w:t>
      </w:r>
      <w:r w:rsidR="007D564D" w:rsidRPr="007D564D">
        <w:rPr>
          <w:sz w:val="28"/>
          <w:szCs w:val="28"/>
        </w:rPr>
        <w:t xml:space="preserve">(приложение 6 к бюджету), в распределение бюджетных ассигнований из муниципального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 (приложение 7 к бюджету), распределение бюджетных ассигнований из муниципального бюджета по целевым статьям (муниципальным программам </w:t>
      </w:r>
      <w:proofErr w:type="spellStart"/>
      <w:r w:rsidR="007D564D" w:rsidRPr="007D564D">
        <w:rPr>
          <w:sz w:val="28"/>
          <w:szCs w:val="28"/>
        </w:rPr>
        <w:t>Приютненского</w:t>
      </w:r>
      <w:proofErr w:type="spellEnd"/>
      <w:r w:rsidR="007D564D" w:rsidRPr="007D564D">
        <w:rPr>
          <w:sz w:val="28"/>
          <w:szCs w:val="28"/>
        </w:rPr>
        <w:t xml:space="preserve"> районного муниципального образования Республики Калмыкия и непрограммным направлениям деятельности), группам и подгруппам видов расходов классификации расходов бюджетов  на 2021 год и плановый</w:t>
      </w:r>
      <w:r w:rsidR="007D564D" w:rsidRPr="007D564D">
        <w:rPr>
          <w:sz w:val="28"/>
          <w:szCs w:val="28"/>
        </w:rPr>
        <w:tab/>
        <w:t xml:space="preserve"> период 2022 и 2023 годов (приложение 8 к бюджету).</w:t>
      </w:r>
    </w:p>
    <w:p w:rsidR="007D564D" w:rsidRPr="007D564D" w:rsidRDefault="007D564D" w:rsidP="00D13E1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13E11">
        <w:rPr>
          <w:b/>
          <w:sz w:val="28"/>
          <w:szCs w:val="28"/>
        </w:rPr>
        <w:t>Внести</w:t>
      </w:r>
      <w:r w:rsidRPr="007D564D">
        <w:rPr>
          <w:sz w:val="28"/>
          <w:szCs w:val="28"/>
        </w:rPr>
        <w:t xml:space="preserve"> изменения в приложение 11 (источники финансирования дефицита бюджета </w:t>
      </w:r>
      <w:proofErr w:type="spellStart"/>
      <w:r w:rsidRPr="007D564D">
        <w:rPr>
          <w:sz w:val="28"/>
          <w:szCs w:val="28"/>
        </w:rPr>
        <w:t>Приютненского</w:t>
      </w:r>
      <w:proofErr w:type="spellEnd"/>
      <w:r w:rsidRPr="007D564D">
        <w:rPr>
          <w:sz w:val="28"/>
          <w:szCs w:val="28"/>
        </w:rPr>
        <w:t xml:space="preserve"> РМО РК на 2021 год и плановый период 2022 и 2023 годов). </w:t>
      </w:r>
    </w:p>
    <w:p w:rsidR="007D564D" w:rsidRPr="007D564D" w:rsidRDefault="00D13E11" w:rsidP="007D564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564D" w:rsidRPr="00D13E11">
        <w:rPr>
          <w:b/>
          <w:sz w:val="28"/>
          <w:szCs w:val="28"/>
        </w:rPr>
        <w:t>Внести</w:t>
      </w:r>
      <w:r w:rsidR="007D564D" w:rsidRPr="007D564D">
        <w:rPr>
          <w:sz w:val="28"/>
          <w:szCs w:val="28"/>
        </w:rPr>
        <w:t xml:space="preserve"> изменения в приложение 12 (Программа муниципальных внутренних заимствований </w:t>
      </w:r>
      <w:proofErr w:type="spellStart"/>
      <w:r w:rsidR="007D564D" w:rsidRPr="007D564D">
        <w:rPr>
          <w:sz w:val="28"/>
          <w:szCs w:val="28"/>
        </w:rPr>
        <w:t>Приютненского</w:t>
      </w:r>
      <w:proofErr w:type="spellEnd"/>
      <w:r w:rsidR="007D564D" w:rsidRPr="007D564D">
        <w:rPr>
          <w:sz w:val="28"/>
          <w:szCs w:val="28"/>
        </w:rPr>
        <w:t xml:space="preserve"> районного муниципального образования Республики Калмыкия на 2021 год и на плановый период 2022 и 2023 годов).</w:t>
      </w:r>
    </w:p>
    <w:p w:rsidR="007D564D" w:rsidRPr="007D564D" w:rsidRDefault="007D564D" w:rsidP="007D564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13E11">
        <w:rPr>
          <w:b/>
          <w:sz w:val="28"/>
          <w:szCs w:val="28"/>
        </w:rPr>
        <w:t>Внести</w:t>
      </w:r>
      <w:r w:rsidRPr="007D564D">
        <w:rPr>
          <w:sz w:val="28"/>
          <w:szCs w:val="28"/>
        </w:rPr>
        <w:t xml:space="preserve"> изменения в приложение 15 (</w:t>
      </w:r>
      <w:r w:rsidRPr="007D564D">
        <w:rPr>
          <w:bCs/>
          <w:sz w:val="28"/>
          <w:szCs w:val="28"/>
        </w:rPr>
        <w:t xml:space="preserve">Объем бюджетных ассигнований Дорожного фонда </w:t>
      </w:r>
      <w:proofErr w:type="spellStart"/>
      <w:r w:rsidRPr="007D564D">
        <w:rPr>
          <w:bCs/>
          <w:sz w:val="28"/>
          <w:szCs w:val="28"/>
        </w:rPr>
        <w:t>Приютненского</w:t>
      </w:r>
      <w:proofErr w:type="spellEnd"/>
      <w:r w:rsidRPr="007D564D">
        <w:rPr>
          <w:bCs/>
          <w:sz w:val="28"/>
          <w:szCs w:val="28"/>
        </w:rPr>
        <w:t xml:space="preserve"> районного муниципального образования Республики Калмыкия </w:t>
      </w:r>
      <w:r w:rsidRPr="007D564D">
        <w:rPr>
          <w:sz w:val="28"/>
          <w:szCs w:val="28"/>
        </w:rPr>
        <w:t xml:space="preserve">на 2021 год и плановый период 2022 и 2023 годов).  </w:t>
      </w:r>
      <w:r w:rsidRPr="00D13E11">
        <w:rPr>
          <w:b/>
          <w:sz w:val="28"/>
          <w:szCs w:val="28"/>
        </w:rPr>
        <w:t>Утвердить</w:t>
      </w:r>
      <w:r w:rsidRPr="007D564D">
        <w:rPr>
          <w:sz w:val="28"/>
          <w:szCs w:val="28"/>
        </w:rPr>
        <w:t xml:space="preserve"> приложение 16 (Распределение бюджетных инвестиций в объекты капитального строительства муниципальной собственности </w:t>
      </w:r>
      <w:proofErr w:type="spellStart"/>
      <w:r w:rsidRPr="007D564D">
        <w:rPr>
          <w:sz w:val="28"/>
          <w:szCs w:val="28"/>
        </w:rPr>
        <w:t>Приютненского</w:t>
      </w:r>
      <w:proofErr w:type="spellEnd"/>
      <w:r w:rsidRPr="007D564D">
        <w:rPr>
          <w:sz w:val="28"/>
          <w:szCs w:val="28"/>
        </w:rPr>
        <w:t xml:space="preserve"> РМО РК на 2021 год и на плановый период 2022 и 2023 годов).</w:t>
      </w:r>
    </w:p>
    <w:p w:rsidR="007D564D" w:rsidRDefault="000C44F5" w:rsidP="007D564D">
      <w:pPr>
        <w:spacing w:line="240" w:lineRule="atLeast"/>
        <w:ind w:right="-1"/>
        <w:jc w:val="both"/>
        <w:rPr>
          <w:sz w:val="28"/>
          <w:szCs w:val="28"/>
        </w:rPr>
      </w:pPr>
      <w:r w:rsidRPr="000C44F5">
        <w:rPr>
          <w:sz w:val="28"/>
          <w:szCs w:val="28"/>
        </w:rPr>
        <w:t xml:space="preserve">       </w:t>
      </w:r>
    </w:p>
    <w:p w:rsidR="000C44F5" w:rsidRPr="0064439A" w:rsidRDefault="0064439A" w:rsidP="0064439A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Проанализировав представленный проект решения Собрания депутатов </w:t>
      </w:r>
      <w:proofErr w:type="spellStart"/>
      <w:r>
        <w:rPr>
          <w:sz w:val="28"/>
          <w:szCs w:val="28"/>
        </w:rPr>
        <w:t>Приютненского</w:t>
      </w:r>
      <w:proofErr w:type="spellEnd"/>
      <w:r>
        <w:rPr>
          <w:sz w:val="28"/>
          <w:szCs w:val="28"/>
        </w:rPr>
        <w:t xml:space="preserve"> РМО РК «</w:t>
      </w:r>
      <w:r w:rsidRPr="0064439A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64439A">
        <w:rPr>
          <w:sz w:val="28"/>
          <w:szCs w:val="28"/>
        </w:rPr>
        <w:t>Приютненского</w:t>
      </w:r>
      <w:proofErr w:type="spellEnd"/>
      <w:r w:rsidRPr="0064439A">
        <w:rPr>
          <w:sz w:val="28"/>
          <w:szCs w:val="28"/>
        </w:rPr>
        <w:t xml:space="preserve"> районного муниципального образования Республики Калмыкия «О бюджете </w:t>
      </w:r>
      <w:proofErr w:type="spellStart"/>
      <w:r w:rsidRPr="0064439A">
        <w:rPr>
          <w:sz w:val="28"/>
          <w:szCs w:val="28"/>
        </w:rPr>
        <w:t>Приютненского</w:t>
      </w:r>
      <w:proofErr w:type="spellEnd"/>
      <w:r w:rsidRPr="0064439A">
        <w:rPr>
          <w:sz w:val="28"/>
          <w:szCs w:val="28"/>
        </w:rPr>
        <w:t xml:space="preserve"> районного муниципального образования Республики Калмыкия на 2021 год и плановый период 2022 и 2023</w:t>
      </w:r>
      <w:r>
        <w:rPr>
          <w:sz w:val="28"/>
          <w:szCs w:val="28"/>
        </w:rPr>
        <w:t xml:space="preserve"> годов»,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C44F5" w:rsidRPr="000C44F5">
        <w:rPr>
          <w:sz w:val="28"/>
          <w:szCs w:val="28"/>
        </w:rPr>
        <w:t xml:space="preserve">онтрольно-ревизионная комиссия </w:t>
      </w:r>
      <w:proofErr w:type="spellStart"/>
      <w:r w:rsidR="000C44F5" w:rsidRPr="000C44F5">
        <w:rPr>
          <w:sz w:val="28"/>
          <w:szCs w:val="28"/>
        </w:rPr>
        <w:t>Приютненского</w:t>
      </w:r>
      <w:proofErr w:type="spellEnd"/>
      <w:r w:rsidR="000C44F5" w:rsidRPr="000C44F5">
        <w:rPr>
          <w:sz w:val="28"/>
          <w:szCs w:val="28"/>
        </w:rPr>
        <w:t xml:space="preserve"> РМО РК пришла к выводу, что изменения и дополнения, вносимые в вышеуказанные документы, произведены в соответствии с законодательством Российской Федерации, наличия коррупционных факторов не выявлено.</w:t>
      </w:r>
    </w:p>
    <w:p w:rsidR="000C44F5" w:rsidRPr="000C44F5" w:rsidRDefault="000C44F5" w:rsidP="000C44F5">
      <w:pPr>
        <w:spacing w:line="240" w:lineRule="atLeast"/>
        <w:ind w:right="-1" w:firstLine="284"/>
        <w:rPr>
          <w:sz w:val="28"/>
          <w:szCs w:val="28"/>
        </w:rPr>
      </w:pPr>
    </w:p>
    <w:p w:rsidR="000C44F5" w:rsidRPr="000C44F5" w:rsidRDefault="000C44F5" w:rsidP="000C44F5">
      <w:pPr>
        <w:spacing w:line="240" w:lineRule="atLeast"/>
        <w:ind w:right="-1" w:firstLine="284"/>
        <w:rPr>
          <w:sz w:val="28"/>
          <w:szCs w:val="28"/>
        </w:rPr>
      </w:pPr>
    </w:p>
    <w:p w:rsidR="000C44F5" w:rsidRPr="000C44F5" w:rsidRDefault="000C44F5" w:rsidP="000C44F5">
      <w:pPr>
        <w:pStyle w:val="Default"/>
        <w:ind w:right="-1"/>
        <w:jc w:val="both"/>
        <w:rPr>
          <w:color w:val="auto"/>
          <w:sz w:val="28"/>
          <w:szCs w:val="28"/>
        </w:rPr>
      </w:pPr>
      <w:r w:rsidRPr="000C44F5">
        <w:rPr>
          <w:color w:val="auto"/>
          <w:sz w:val="28"/>
          <w:szCs w:val="28"/>
        </w:rPr>
        <w:t>Председатель Контрольно-ревизионной</w:t>
      </w:r>
    </w:p>
    <w:p w:rsidR="000C44F5" w:rsidRPr="000C44F5" w:rsidRDefault="000C44F5" w:rsidP="000C44F5">
      <w:pPr>
        <w:pStyle w:val="Default"/>
        <w:ind w:right="-1"/>
        <w:jc w:val="both"/>
        <w:rPr>
          <w:sz w:val="28"/>
          <w:szCs w:val="28"/>
        </w:rPr>
      </w:pPr>
      <w:r w:rsidRPr="000C44F5">
        <w:rPr>
          <w:color w:val="auto"/>
          <w:sz w:val="28"/>
          <w:szCs w:val="28"/>
        </w:rPr>
        <w:t xml:space="preserve">комиссии </w:t>
      </w:r>
      <w:proofErr w:type="spellStart"/>
      <w:r w:rsidRPr="000C44F5">
        <w:rPr>
          <w:color w:val="auto"/>
          <w:sz w:val="28"/>
          <w:szCs w:val="28"/>
        </w:rPr>
        <w:t>Приютненского</w:t>
      </w:r>
      <w:proofErr w:type="spellEnd"/>
      <w:r w:rsidRPr="000C44F5">
        <w:rPr>
          <w:color w:val="auto"/>
          <w:sz w:val="28"/>
          <w:szCs w:val="28"/>
        </w:rPr>
        <w:t xml:space="preserve"> РМО РК                             </w:t>
      </w:r>
      <w:r>
        <w:rPr>
          <w:color w:val="auto"/>
          <w:sz w:val="28"/>
          <w:szCs w:val="28"/>
        </w:rPr>
        <w:t xml:space="preserve">                   Кушнарева О</w:t>
      </w:r>
      <w:r w:rsidRPr="000C44F5">
        <w:rPr>
          <w:color w:val="auto"/>
          <w:sz w:val="28"/>
          <w:szCs w:val="28"/>
        </w:rPr>
        <w:t>.Н.</w:t>
      </w:r>
    </w:p>
    <w:p w:rsidR="000C44F5" w:rsidRDefault="000C44F5" w:rsidP="000C44F5">
      <w:pPr>
        <w:pStyle w:val="4"/>
        <w:jc w:val="center"/>
      </w:pPr>
    </w:p>
    <w:sectPr w:rsidR="000C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2D9F"/>
    <w:multiLevelType w:val="hybridMultilevel"/>
    <w:tmpl w:val="E2E05AA4"/>
    <w:lvl w:ilvl="0" w:tplc="CAA226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FA"/>
    <w:rsid w:val="000C44F5"/>
    <w:rsid w:val="001F5EBB"/>
    <w:rsid w:val="003A0BB4"/>
    <w:rsid w:val="003D0BFC"/>
    <w:rsid w:val="004A24E3"/>
    <w:rsid w:val="00511D22"/>
    <w:rsid w:val="00544AF0"/>
    <w:rsid w:val="005B0179"/>
    <w:rsid w:val="0064439A"/>
    <w:rsid w:val="00684865"/>
    <w:rsid w:val="006A23A3"/>
    <w:rsid w:val="006E5FFA"/>
    <w:rsid w:val="007D564D"/>
    <w:rsid w:val="0093283C"/>
    <w:rsid w:val="009F27CA"/>
    <w:rsid w:val="00B73FE6"/>
    <w:rsid w:val="00B82443"/>
    <w:rsid w:val="00BA5135"/>
    <w:rsid w:val="00BD7FDD"/>
    <w:rsid w:val="00C37461"/>
    <w:rsid w:val="00C81D52"/>
    <w:rsid w:val="00D13E11"/>
    <w:rsid w:val="00E92A87"/>
    <w:rsid w:val="00E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2023"/>
  <w15:chartTrackingRefBased/>
  <w15:docId w15:val="{9273D274-8EF4-4245-8673-03425159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44F5"/>
    <w:pPr>
      <w:keepNext/>
      <w:shd w:val="clear" w:color="auto" w:fill="FFFFFF"/>
      <w:spacing w:before="590"/>
      <w:ind w:left="2573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3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C44F5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4F5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0C44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0C4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C4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C44F5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styleId="a4">
    <w:name w:val="List Paragraph"/>
    <w:basedOn w:val="a"/>
    <w:uiPriority w:val="34"/>
    <w:qFormat/>
    <w:rsid w:val="006A23A3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7D56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56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3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2021-05-27T07:17:00Z</dcterms:created>
  <dcterms:modified xsi:type="dcterms:W3CDTF">2021-05-28T07:58:00Z</dcterms:modified>
</cp:coreProperties>
</file>