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0980"/>
      </w:tblGrid>
      <w:tr w:rsidR="00632DAA" w:rsidTr="00632DAA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10764" w:type="dxa"/>
              <w:tblLook w:val="04A0" w:firstRow="1" w:lastRow="0" w:firstColumn="1" w:lastColumn="0" w:noHBand="0" w:noVBand="1"/>
            </w:tblPr>
            <w:tblGrid>
              <w:gridCol w:w="2011"/>
              <w:gridCol w:w="1218"/>
              <w:gridCol w:w="2146"/>
              <w:gridCol w:w="2391"/>
              <w:gridCol w:w="2998"/>
            </w:tblGrid>
            <w:tr w:rsidR="008B1349" w:rsidTr="008B1349">
              <w:trPr>
                <w:trHeight w:val="1068"/>
              </w:trPr>
              <w:tc>
                <w:tcPr>
                  <w:tcW w:w="3229" w:type="dxa"/>
                  <w:gridSpan w:val="2"/>
                  <w:vAlign w:val="center"/>
                </w:tcPr>
                <w:p w:rsidR="008B1349" w:rsidRDefault="008B1349" w:rsidP="008B1349">
                  <w:pPr>
                    <w:keepNext/>
                    <w:autoSpaceDN w:val="0"/>
                    <w:spacing w:after="0"/>
                    <w:ind w:left="1515" w:hanging="1515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146" w:type="dxa"/>
                </w:tcPr>
                <w:p w:rsidR="008B1349" w:rsidRDefault="008B1349">
                  <w:pPr>
                    <w:autoSpaceDN w:val="0"/>
                    <w:spacing w:after="0"/>
                    <w:jc w:val="center"/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1" w:type="dxa"/>
                  <w:vAlign w:val="center"/>
                  <w:hideMark/>
                </w:tcPr>
                <w:p w:rsidR="008B1349" w:rsidRDefault="008B1349">
                  <w:pPr>
                    <w:autoSpaceDN w:val="0"/>
                    <w:spacing w:after="0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49622C" wp14:editId="2447EEAE">
                        <wp:extent cx="683260" cy="803910"/>
                        <wp:effectExtent l="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26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8" w:type="dxa"/>
                  <w:vAlign w:val="center"/>
                  <w:hideMark/>
                </w:tcPr>
                <w:p w:rsidR="008B1349" w:rsidRDefault="008B1349">
                  <w:pPr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8B1349" w:rsidTr="008B1349">
              <w:trPr>
                <w:cantSplit/>
                <w:trHeight w:val="374"/>
              </w:trPr>
              <w:tc>
                <w:tcPr>
                  <w:tcW w:w="2011" w:type="dxa"/>
                </w:tcPr>
                <w:p w:rsidR="008B1349" w:rsidRDefault="008B1349" w:rsidP="008B134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</w:p>
              </w:tc>
              <w:tc>
                <w:tcPr>
                  <w:tcW w:w="8753" w:type="dxa"/>
                  <w:gridSpan w:val="4"/>
                </w:tcPr>
                <w:p w:rsidR="008B1349" w:rsidRDefault="008B1349" w:rsidP="008B134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8B1349" w:rsidRDefault="008B1349" w:rsidP="008B134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8B1349" w:rsidRDefault="008B1349" w:rsidP="008B134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8B1349" w:rsidRDefault="008B1349" w:rsidP="008B1349">
                  <w:pPr>
                    <w:pBdr>
                      <w:bottom w:val="single" w:sz="12" w:space="1" w:color="auto"/>
                    </w:pBdr>
                    <w:autoSpaceDN w:val="0"/>
                    <w:spacing w:after="0"/>
                    <w:ind w:left="1515" w:hanging="1515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8B1349" w:rsidRDefault="008B1349" w:rsidP="008B1349">
                  <w:pPr>
                    <w:autoSpaceDN w:val="0"/>
                    <w:spacing w:after="0"/>
                    <w:ind w:left="1515" w:hanging="151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32DAA" w:rsidRDefault="00632DAA">
            <w:pPr>
              <w:spacing w:line="256" w:lineRule="auto"/>
            </w:pPr>
          </w:p>
        </w:tc>
      </w:tr>
      <w:tr w:rsidR="00632DAA" w:rsidTr="00632DAA">
        <w:trPr>
          <w:cantSplit/>
          <w:trHeight w:val="374"/>
        </w:trPr>
        <w:tc>
          <w:tcPr>
            <w:tcW w:w="10980" w:type="dxa"/>
          </w:tcPr>
          <w:p w:rsidR="00632DAA" w:rsidRDefault="00632D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632DAA" w:rsidRDefault="00632DAA" w:rsidP="00632DAA"/>
    <w:p w:rsidR="00632DAA" w:rsidRDefault="00632DAA" w:rsidP="0063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1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5» </w:t>
      </w:r>
      <w:r w:rsidR="00CA112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632DAA" w:rsidRDefault="00632DAA" w:rsidP="00632DAA">
      <w:pPr>
        <w:rPr>
          <w:rFonts w:ascii="Times New Roman" w:hAnsi="Times New Roman" w:cs="Times New Roman"/>
          <w:sz w:val="28"/>
          <w:szCs w:val="28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№ </w:t>
      </w:r>
      <w:r w:rsidR="00CA1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632DAA" w:rsidRDefault="00632DAA" w:rsidP="00632DA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отчета об исполнении муниципального бюджета </w:t>
      </w:r>
      <w:r w:rsidR="00CA1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муниципального образования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2021 года»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проверки: Бюджетный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 Российской</w:t>
      </w:r>
      <w:proofErr w:type="gramEnd"/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Федеральный закон РФ «Об общих принципах организации местного самоуправления в РФ», Положение «О бюджетном процессе в </w:t>
      </w:r>
      <w:r w:rsidR="00C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муниципальном образовании Республики Калмыкия», Положение о Контрольно-ревизионной комиссии Приютненского РМО РК, план работы Контрольно-ревизионной комиссии на 2022 год.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</w:t>
      </w:r>
      <w:r w:rsidR="00C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</w:t>
      </w:r>
      <w:r w:rsidR="00CA1121" w:rsidRPr="00C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</w:t>
      </w:r>
      <w:r w:rsidR="00C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муниципального образования Республики Калмыкия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исполнения местного бюджета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показал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 исполнены в объеме </w:t>
      </w:r>
      <w:r w:rsidR="00E6225B" w:rsidRP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 w:rsidRP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463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 w:rsidRP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241,26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или 1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E6225B" w:rsidRP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 w:rsidRP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622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 w:rsidRP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рублей),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исполнены в объеме 1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9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(1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рублей),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фицит бюджета составил 6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при плановом размере дефицита бюджета на 2021 год в сумме </w:t>
      </w:r>
      <w:r w:rsidR="0063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330 700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63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</w:t>
      </w:r>
      <w:r w:rsidR="00300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 по сравнению с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прошлого года на </w:t>
      </w:r>
      <w:r w:rsidR="00300340">
        <w:rPr>
          <w:rFonts w:ascii="Times New Roman" w:eastAsia="Times New Roman" w:hAnsi="Times New Roman" w:cs="Times New Roman"/>
          <w:sz w:val="28"/>
          <w:szCs w:val="28"/>
          <w:lang w:eastAsia="ru-RU"/>
        </w:rPr>
        <w:t>1 746 100,00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общая сумма доходов составила </w:t>
      </w:r>
      <w:r w:rsidR="003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340">
        <w:rPr>
          <w:rFonts w:ascii="Times New Roman" w:eastAsia="Times New Roman" w:hAnsi="Times New Roman" w:cs="Times New Roman"/>
          <w:sz w:val="28"/>
          <w:szCs w:val="28"/>
          <w:lang w:eastAsia="ru-RU"/>
        </w:rPr>
        <w:t>4 209 300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3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</w:t>
      </w:r>
    </w:p>
    <w:p w:rsidR="00632DAA" w:rsidRDefault="00632DAA" w:rsidP="00632DAA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сравнительного анализа по доходам представлены в таблице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32DAA" w:rsidRDefault="00632DAA" w:rsidP="00632DAA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50" w:type="dxa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4"/>
        <w:gridCol w:w="1560"/>
        <w:gridCol w:w="1559"/>
        <w:gridCol w:w="1559"/>
        <w:gridCol w:w="1418"/>
      </w:tblGrid>
      <w:tr w:rsidR="00632DAA" w:rsidTr="00C35389">
        <w:trPr>
          <w:trHeight w:val="247"/>
        </w:trPr>
        <w:tc>
          <w:tcPr>
            <w:tcW w:w="4254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1</w:t>
            </w:r>
          </w:p>
        </w:tc>
      </w:tr>
      <w:tr w:rsidR="00632DAA" w:rsidTr="00C35389">
        <w:trPr>
          <w:trHeight w:val="247"/>
        </w:trPr>
        <w:tc>
          <w:tcPr>
            <w:tcW w:w="4254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DAA" w:rsidTr="00C35389">
        <w:trPr>
          <w:trHeight w:val="247"/>
        </w:trPr>
        <w:tc>
          <w:tcPr>
            <w:tcW w:w="8932" w:type="dxa"/>
            <w:gridSpan w:val="4"/>
            <w:hideMark/>
          </w:tcPr>
          <w:p w:rsidR="00632DAA" w:rsidRDefault="00C35389" w:rsidP="002C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</w:t>
            </w:r>
            <w:r w:rsidR="00632D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Сравнительный анализ исполнения по доходам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</w:t>
            </w:r>
            <w:r w:rsidR="00632D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муниципального бюджета </w:t>
            </w:r>
            <w:r w:rsidR="002C0A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Октябрьского</w:t>
            </w:r>
            <w:r w:rsidR="00632D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СМО РК</w:t>
            </w:r>
          </w:p>
        </w:tc>
        <w:tc>
          <w:tcPr>
            <w:tcW w:w="1418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32DAA" w:rsidTr="00C35389">
        <w:trPr>
          <w:trHeight w:val="247"/>
        </w:trPr>
        <w:tc>
          <w:tcPr>
            <w:tcW w:w="4254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DAA" w:rsidTr="00C35389">
        <w:trPr>
          <w:trHeight w:val="247"/>
        </w:trPr>
        <w:tc>
          <w:tcPr>
            <w:tcW w:w="4254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32DAA" w:rsidRDefault="006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DAA" w:rsidRDefault="00632DAA" w:rsidP="00632D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15" w:type="dxa"/>
        <w:tblInd w:w="-998" w:type="dxa"/>
        <w:tblLook w:val="04A0" w:firstRow="1" w:lastRow="0" w:firstColumn="1" w:lastColumn="0" w:noHBand="0" w:noVBand="1"/>
      </w:tblPr>
      <w:tblGrid>
        <w:gridCol w:w="3545"/>
        <w:gridCol w:w="1843"/>
        <w:gridCol w:w="1842"/>
        <w:gridCol w:w="1542"/>
        <w:gridCol w:w="1843"/>
      </w:tblGrid>
      <w:tr w:rsidR="00C35389" w:rsidRPr="00C35389" w:rsidTr="00C35389">
        <w:trPr>
          <w:trHeight w:val="7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доходных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4 квартал 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4 квартал</w:t>
            </w:r>
          </w:p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2046,1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Более100%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Более100%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96,4%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Более100%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C35389" w:rsidRPr="00C35389" w:rsidTr="00C3538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Штрафы. санкции, возмещение ущерба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Более100%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89" w:rsidRPr="00C35389" w:rsidTr="00C3538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-1746,1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89" w:rsidRPr="00C35389" w:rsidRDefault="00C35389" w:rsidP="00C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</w:tr>
    </w:tbl>
    <w:p w:rsidR="00632DAA" w:rsidRDefault="00632DAA" w:rsidP="0063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AA" w:rsidRDefault="00632DAA" w:rsidP="0063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AA" w:rsidRDefault="00632DAA" w:rsidP="00632DAA">
      <w:pPr>
        <w:pStyle w:val="a4"/>
      </w:pPr>
      <w:r>
        <w:t xml:space="preserve">В муниципальный бюджет </w:t>
      </w:r>
      <w:r w:rsidR="004363C5">
        <w:t>Октябрь</w:t>
      </w:r>
      <w:r>
        <w:t xml:space="preserve">ского СМО Республики Калмыкия </w:t>
      </w:r>
      <w:r>
        <w:rPr>
          <w:b/>
        </w:rPr>
        <w:t xml:space="preserve">за 4 квартал 2021 </w:t>
      </w:r>
      <w:proofErr w:type="gramStart"/>
      <w:r>
        <w:rPr>
          <w:b/>
        </w:rPr>
        <w:t>года</w:t>
      </w:r>
      <w:r>
        <w:t xml:space="preserve">  поступило</w:t>
      </w:r>
      <w:proofErr w:type="gramEnd"/>
      <w:r>
        <w:t xml:space="preserve"> налоговых и неналоговых доходов в сумме </w:t>
      </w:r>
      <w:r w:rsidR="004363C5">
        <w:t>2</w:t>
      </w:r>
      <w:r>
        <w:t> </w:t>
      </w:r>
      <w:r w:rsidR="004363C5">
        <w:t>046</w:t>
      </w:r>
      <w:r>
        <w:t>,</w:t>
      </w:r>
      <w:r w:rsidR="004363C5">
        <w:t>1</w:t>
      </w:r>
      <w:r>
        <w:t xml:space="preserve"> тыс. рублей, что по сравнению с 2020 годом </w:t>
      </w:r>
      <w:r w:rsidR="004363C5">
        <w:t>больше на</w:t>
      </w:r>
      <w:r>
        <w:t> 3</w:t>
      </w:r>
      <w:r w:rsidR="004363C5">
        <w:t>50</w:t>
      </w:r>
      <w:r>
        <w:t>,</w:t>
      </w:r>
      <w:r w:rsidR="004363C5">
        <w:t>30</w:t>
      </w:r>
      <w:r>
        <w:t xml:space="preserve"> тыс. рублей. Данные </w:t>
      </w:r>
      <w:r>
        <w:rPr>
          <w:b/>
        </w:rPr>
        <w:t xml:space="preserve">сравнительного анализа по налоговым и неналоговым доходам </w:t>
      </w:r>
      <w:r>
        <w:t xml:space="preserve">представлены в таблице 2. </w:t>
      </w:r>
    </w:p>
    <w:p w:rsidR="002A174D" w:rsidRDefault="002A174D" w:rsidP="00632DAA">
      <w:pPr>
        <w:pStyle w:val="a4"/>
      </w:pPr>
    </w:p>
    <w:tbl>
      <w:tblPr>
        <w:tblW w:w="1726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6"/>
        <w:gridCol w:w="236"/>
        <w:gridCol w:w="175"/>
        <w:gridCol w:w="61"/>
        <w:gridCol w:w="239"/>
        <w:gridCol w:w="902"/>
        <w:gridCol w:w="1276"/>
        <w:gridCol w:w="236"/>
        <w:gridCol w:w="1749"/>
        <w:gridCol w:w="1135"/>
        <w:gridCol w:w="2499"/>
        <w:gridCol w:w="8049"/>
      </w:tblGrid>
      <w:tr w:rsidR="002A174D" w:rsidTr="00726010">
        <w:trPr>
          <w:gridAfter w:val="1"/>
          <w:wAfter w:w="8049" w:type="dxa"/>
          <w:trHeight w:val="22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174D" w:rsidRPr="000577B2" w:rsidRDefault="002A174D" w:rsidP="002A174D">
            <w:pPr>
              <w:ind w:right="1806"/>
              <w:rPr>
                <w:b/>
                <w:bCs/>
              </w:rPr>
            </w:pPr>
          </w:p>
        </w:tc>
        <w:tc>
          <w:tcPr>
            <w:tcW w:w="236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174D" w:rsidTr="00726010">
        <w:trPr>
          <w:gridAfter w:val="1"/>
          <w:wAfter w:w="8049" w:type="dxa"/>
          <w:trHeight w:val="223"/>
        </w:trPr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174D" w:rsidRPr="000577B2" w:rsidRDefault="002A174D" w:rsidP="002A174D">
            <w:pPr>
              <w:tabs>
                <w:tab w:val="left" w:pos="14649"/>
              </w:tabs>
              <w:rPr>
                <w:b/>
                <w:bCs/>
              </w:rPr>
            </w:pPr>
          </w:p>
        </w:tc>
        <w:tc>
          <w:tcPr>
            <w:tcW w:w="236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2A174D" w:rsidRDefault="002A174D" w:rsidP="002A1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174D" w:rsidRPr="000577B2" w:rsidTr="00726010">
        <w:trPr>
          <w:gridBefore w:val="3"/>
          <w:wBefore w:w="1117" w:type="dxa"/>
          <w:trHeight w:val="315"/>
        </w:trPr>
        <w:tc>
          <w:tcPr>
            <w:tcW w:w="16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74D" w:rsidRPr="000577B2" w:rsidRDefault="002A174D" w:rsidP="002A174D">
            <w:pPr>
              <w:rPr>
                <w:b/>
                <w:bCs/>
              </w:rPr>
            </w:pPr>
            <w:r w:rsidRPr="000577B2">
              <w:rPr>
                <w:b/>
                <w:bCs/>
              </w:rPr>
              <w:t xml:space="preserve">                                                                                                 за </w:t>
            </w:r>
            <w:r>
              <w:rPr>
                <w:b/>
                <w:bCs/>
              </w:rPr>
              <w:t>4 квартал 2021</w:t>
            </w:r>
            <w:r w:rsidRPr="000577B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</w:p>
          <w:tbl>
            <w:tblPr>
              <w:tblW w:w="13225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851"/>
              <w:gridCol w:w="992"/>
              <w:gridCol w:w="851"/>
              <w:gridCol w:w="850"/>
              <w:gridCol w:w="992"/>
              <w:gridCol w:w="851"/>
              <w:gridCol w:w="1134"/>
              <w:gridCol w:w="1559"/>
              <w:gridCol w:w="1843"/>
              <w:gridCol w:w="1701"/>
            </w:tblGrid>
            <w:tr w:rsidR="00275371" w:rsidRPr="00394790" w:rsidTr="00275371">
              <w:trPr>
                <w:trHeight w:val="31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Налоги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квартал 2020</w:t>
                  </w:r>
                  <w:r w:rsidRPr="00394790">
                    <w:rPr>
                      <w:b/>
                      <w:bCs/>
                    </w:rPr>
                    <w:t xml:space="preserve"> год</w:t>
                  </w:r>
                  <w:r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75371" w:rsidP="00726010">
                  <w:pPr>
                    <w:ind w:right="526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квартал 2021</w:t>
                  </w:r>
                  <w:r w:rsidRPr="00394790">
                    <w:rPr>
                      <w:b/>
                      <w:bCs/>
                    </w:rPr>
                    <w:t xml:space="preserve"> год</w:t>
                  </w:r>
                  <w:r>
                    <w:rPr>
                      <w:b/>
                      <w:bCs/>
                    </w:rPr>
                    <w:t xml:space="preserve">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квартал 2021</w:t>
                  </w:r>
                  <w:r w:rsidRPr="00394790">
                    <w:rPr>
                      <w:b/>
                      <w:bCs/>
                    </w:rPr>
                    <w:t xml:space="preserve"> год</w:t>
                  </w:r>
                  <w:r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D14510">
                    <w:rPr>
                      <w:b/>
                      <w:bCs/>
                    </w:rPr>
                    <w:t> </w:t>
                  </w:r>
                </w:p>
              </w:tc>
            </w:tr>
            <w:tr w:rsidR="00726010" w:rsidRPr="00394790" w:rsidTr="00275371">
              <w:trPr>
                <w:trHeight w:val="315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rPr>
                      <w:sz w:val="20"/>
                      <w:szCs w:val="20"/>
                    </w:rPr>
                  </w:pPr>
                  <w:r w:rsidRPr="0039479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94790">
                    <w:rPr>
                      <w:b/>
                      <w:bCs/>
                    </w:rPr>
                    <w:t>поступ</w:t>
                  </w:r>
                  <w:proofErr w:type="spellEnd"/>
                  <w:r w:rsidRPr="0039479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94790">
                    <w:rPr>
                      <w:b/>
                      <w:bCs/>
                    </w:rPr>
                    <w:t>поступ</w:t>
                  </w:r>
                  <w:proofErr w:type="spellEnd"/>
                  <w:r w:rsidRPr="00394790">
                    <w:rPr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2021 к 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651262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</w:t>
                  </w:r>
                  <w:r w:rsidRPr="00D14510">
                    <w:rPr>
                      <w:b/>
                      <w:bCs/>
                    </w:rPr>
                    <w:t>лан</w:t>
                  </w:r>
                </w:p>
                <w:p w:rsidR="002A174D" w:rsidRPr="00651262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отклонение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</w:t>
                  </w:r>
                  <w:r w:rsidRPr="00D14510">
                    <w:rPr>
                      <w:b/>
                      <w:bCs/>
                    </w:rPr>
                    <w:t>оступления</w:t>
                  </w:r>
                </w:p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отклонение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2021</w:t>
                  </w:r>
                  <w:r w:rsidRPr="00D14510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726010" w:rsidRPr="00394790" w:rsidTr="00275371">
              <w:trPr>
                <w:trHeight w:val="315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rPr>
                      <w:b/>
                      <w:bCs/>
                    </w:rPr>
                  </w:pPr>
                  <w:r w:rsidRPr="00394790">
                    <w:rPr>
                      <w:b/>
                      <w:bCs/>
                    </w:rPr>
                    <w:t>Доходы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D303D" w:rsidRDefault="002A174D" w:rsidP="002A17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1695,8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0323CD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D303D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2046,1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7B2CC4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7B2CC4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-438,30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841,20</w:t>
                  </w:r>
                </w:p>
              </w:tc>
            </w:tr>
            <w:tr w:rsidR="00726010" w:rsidRPr="00394790" w:rsidTr="00275371">
              <w:trPr>
                <w:trHeight w:val="300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 w:rsidRPr="00394790">
                    <w:t>НДФЛ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D303D" w:rsidRDefault="002A174D" w:rsidP="002A174D">
                  <w:pPr>
                    <w:jc w:val="center"/>
                  </w:pPr>
                  <w:r>
                    <w:t>92,0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D303D" w:rsidRDefault="002A174D" w:rsidP="002A174D">
                  <w:pPr>
                    <w:jc w:val="center"/>
                  </w:pPr>
                  <w:r>
                    <w:t>102,2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87,50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0323CD" w:rsidRDefault="002A174D" w:rsidP="002A174D">
                  <w:pPr>
                    <w:jc w:val="center"/>
                  </w:pPr>
                  <w:r>
                    <w:t>101,5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110,3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-3,0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14,00</w:t>
                  </w:r>
                </w:p>
              </w:tc>
            </w:tr>
            <w:tr w:rsidR="00726010" w:rsidRPr="00394790" w:rsidTr="00275371">
              <w:trPr>
                <w:trHeight w:val="300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 w:rsidRPr="00394790">
                    <w:t xml:space="preserve">Налог на имущество </w:t>
                  </w:r>
                  <w:proofErr w:type="spellStart"/>
                  <w:r w:rsidRPr="00394790">
                    <w:t>физ.лиц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47,4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105,3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47,00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45,7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>
                    <w:t>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Default="002A174D" w:rsidP="002A174D">
                  <w:pPr>
                    <w:jc w:val="center"/>
                  </w:pPr>
                  <w:r>
                    <w:t>96,4</w:t>
                  </w:r>
                </w:p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-1,70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-1,30</w:t>
                  </w:r>
                </w:p>
              </w:tc>
            </w:tr>
            <w:tr w:rsidR="00726010" w:rsidRPr="00394790" w:rsidTr="00275371">
              <w:trPr>
                <w:trHeight w:val="300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 w:rsidRPr="00394790">
                    <w:t>ЕСХН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452,7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582,4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128,7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>
                    <w:t>251,40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201,1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7B2CC4" w:rsidRDefault="002A174D" w:rsidP="002A174D">
                  <w:pPr>
                    <w:jc w:val="center"/>
                  </w:pPr>
                  <w: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34,5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r>
                    <w:t xml:space="preserve">    -201,3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-381,3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-50,3</w:t>
                  </w:r>
                </w:p>
              </w:tc>
            </w:tr>
            <w:tr w:rsidR="00726010" w:rsidRPr="00394790" w:rsidTr="00275371">
              <w:trPr>
                <w:trHeight w:val="300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 w:rsidRPr="00394790">
                    <w:t>ЕНВД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</w:p>
              </w:tc>
            </w:tr>
            <w:tr w:rsidR="00726010" w:rsidRPr="00394790" w:rsidTr="00275371">
              <w:trPr>
                <w:trHeight w:val="300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 w:rsidRPr="00394790">
                    <w:t>Гос. пошлина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0,40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0,40</w:t>
                  </w:r>
                </w:p>
              </w:tc>
            </w:tr>
            <w:tr w:rsidR="00726010" w:rsidRPr="00394790" w:rsidTr="00275371">
              <w:trPr>
                <w:trHeight w:val="300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 w:rsidRPr="00394790">
                    <w:t>Земельный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r>
                    <w:t>1055</w:t>
                  </w:r>
                  <w:r w:rsidRPr="00394790"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D303D" w:rsidRDefault="002A174D" w:rsidP="002A174D">
                  <w:pPr>
                    <w:jc w:val="center"/>
                  </w:pPr>
                  <w:r>
                    <w:t>974,0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D303D" w:rsidRDefault="002A174D" w:rsidP="002A174D">
                  <w:pPr>
                    <w:jc w:val="center"/>
                  </w:pPr>
                  <w:r>
                    <w:t>92,3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819,00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7B2CC4" w:rsidRDefault="002A174D" w:rsidP="002A174D">
                  <w:pPr>
                    <w:jc w:val="center"/>
                  </w:pPr>
                  <w:r>
                    <w:t>1697,4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7B2CC4" w:rsidRDefault="002A174D" w:rsidP="002A174D">
                  <w:pPr>
                    <w:jc w:val="center"/>
                  </w:pPr>
                  <w:r>
                    <w:t>207,2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394790" w:rsidRDefault="002A174D" w:rsidP="002A174D">
                  <w:pPr>
                    <w:jc w:val="center"/>
                  </w:pPr>
                  <w:r>
                    <w:t>135,0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-236,00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723,4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74D" w:rsidRPr="00D14510" w:rsidRDefault="002A174D" w:rsidP="002A174D">
                  <w:pPr>
                    <w:jc w:val="center"/>
                  </w:pPr>
                  <w:r>
                    <w:t>878,4</w:t>
                  </w:r>
                </w:p>
              </w:tc>
            </w:tr>
          </w:tbl>
          <w:p w:rsidR="002A174D" w:rsidRPr="000577B2" w:rsidRDefault="002A174D" w:rsidP="002A174D">
            <w:pPr>
              <w:rPr>
                <w:b/>
                <w:bCs/>
              </w:rPr>
            </w:pPr>
          </w:p>
        </w:tc>
      </w:tr>
    </w:tbl>
    <w:p w:rsidR="00275371" w:rsidRDefault="00275371" w:rsidP="0027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632DAA" w:rsidRDefault="00275371" w:rsidP="0027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3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муниципального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63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СМО РК </w:t>
      </w:r>
      <w:r w:rsidR="0063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63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63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такова</w:t>
      </w:r>
      <w:proofErr w:type="gramEnd"/>
      <w:r w:rsidR="00632D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DAA" w:rsidRDefault="00940666" w:rsidP="00632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32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налоговые доходы -  </w:t>
      </w:r>
      <w:r w:rsidR="0027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7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046</w:t>
      </w:r>
      <w:r w:rsidR="0063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7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3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83,1 % от общего объема поступлений или 120,6% к уровню прошлого года.</w:t>
      </w:r>
    </w:p>
    <w:p w:rsidR="00632DAA" w:rsidRDefault="00632DAA" w:rsidP="00632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DAA" w:rsidRPr="00940666" w:rsidRDefault="00632DAA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06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по каждому виду налоговых и неналоговых доходов:</w:t>
      </w:r>
    </w:p>
    <w:p w:rsidR="00632DAA" w:rsidRPr="00940666" w:rsidRDefault="00632DAA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0666" w:rsidRPr="00940666" w:rsidRDefault="00632DAA" w:rsidP="00940666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40666"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-налог на доходы физических лиц</w:t>
      </w:r>
      <w:r w:rsidR="00940666" w:rsidRPr="00940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40666"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40666"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="00940666"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0666"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940666"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которого составило 101,5 тыс. руб. или 116,0% от утвержденных бюджетных назначений в сумме 87,5 тыс. рублей, что на 9,50 тыс. </w:t>
      </w:r>
      <w:proofErr w:type="gramStart"/>
      <w:r w:rsidR="00940666"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 больше</w:t>
      </w:r>
      <w:proofErr w:type="gramEnd"/>
      <w:r w:rsidR="00940666"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сравнению с </w:t>
      </w:r>
      <w:r w:rsidR="00940666"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кварталом </w:t>
      </w:r>
      <w:r w:rsidR="00940666"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940666"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Удельный вес в общей сумме налоговых и неналоговых доходов данный вид налога составляет 4,1%</w:t>
      </w:r>
    </w:p>
    <w:p w:rsidR="00940666" w:rsidRPr="00940666" w:rsidRDefault="00940666" w:rsidP="00940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вид налога является одним из главных источником пополнения консолидированного бюджета Октябрьского СМО РК, но в бюджет СМО поступает только 5 % этого вида налога. Это один из основных бюджетов образующих налогов, способствующий росту налоговых поступлений за счет увеличения заработной платы работников бюджетной сферы, повышения качества </w:t>
      </w:r>
      <w:proofErr w:type="gramStart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администрирования,  при</w:t>
      </w:r>
      <w:proofErr w:type="gramEnd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нельзя забывать и о социальных выплатах, которые косвенно влияют на увеличение размера налоговых поступлений.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Правительством РФ предусмотрено сохранение в 2021 году социальных вычетов при исчислении налога и действующей ставки в размере 13%. </w:t>
      </w:r>
    </w:p>
    <w:p w:rsidR="00940666" w:rsidRPr="00940666" w:rsidRDefault="00940666" w:rsidP="0094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единый сельскохозяйственный </w:t>
      </w:r>
      <w:proofErr w:type="gramStart"/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поступление которого составил 201,10 тыс. рублей или 80,00% от плановых назначений, и по сравнению с 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кварталом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меньше  на 381,4 тыс. рублей. 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кварталом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данный вид налога составил 582,5 тыс. рублей.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</w:t>
      </w:r>
      <w:proofErr w:type="gram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зависит</w:t>
      </w:r>
      <w:proofErr w:type="gramEnd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940666" w:rsidRPr="00940666" w:rsidRDefault="00940666" w:rsidP="009406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666" w:rsidRPr="00940666" w:rsidRDefault="00940666" w:rsidP="009406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666" w:rsidRPr="00940666" w:rsidRDefault="00940666" w:rsidP="009406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940666" w:rsidRPr="00940666" w:rsidRDefault="00940666" w:rsidP="009406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666" w:rsidRPr="00940666" w:rsidRDefault="00940666" w:rsidP="0094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в муниципальный бюджет Октябрьского СМО РК поступили средства в качестве безвозмездных поступлений в сумме 417,1 тыс. рублей, что </w:t>
      </w:r>
      <w:proofErr w:type="gram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16</w:t>
      </w:r>
      <w:proofErr w:type="gramEnd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,6% к исполнению за аналогичный период 2020 года  или  меньше на 2096,4 тыс. рублей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составляло в сумме 2513,5 тыс. рублей.</w:t>
      </w:r>
    </w:p>
    <w:p w:rsidR="00940666" w:rsidRPr="00940666" w:rsidRDefault="00940666" w:rsidP="0094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поселений на выравнивание бюджетной обеспеченности поступили в сумме 318,1 тыс. рублей </w:t>
      </w:r>
      <w:proofErr w:type="gram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больше</w:t>
      </w:r>
      <w:proofErr w:type="gramEnd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126,2 тыс. рублей исполнения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за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составляло в сумме 191,9 тыс. рублей. Дотация бюджетам поселений на поддержку </w:t>
      </w:r>
      <w:proofErr w:type="gramStart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 по</w:t>
      </w:r>
      <w:proofErr w:type="gramEnd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сбалансированности бюджетов составила 0,00 </w:t>
      </w:r>
      <w:proofErr w:type="spellStart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дотация не поступала за аналогичный период прошлого года </w:t>
      </w:r>
    </w:p>
    <w:p w:rsidR="00940666" w:rsidRPr="00940666" w:rsidRDefault="00940666" w:rsidP="0094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</w:t>
      </w:r>
      <w:proofErr w:type="gram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 за</w:t>
      </w:r>
      <w:proofErr w:type="gramEnd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в сумме 99,0 </w:t>
      </w:r>
      <w:proofErr w:type="spell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в  бюджет Октябрьского СМО</w:t>
      </w:r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proofErr w:type="gramStart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составляло  в</w:t>
      </w:r>
      <w:proofErr w:type="gramEnd"/>
      <w:r w:rsidRPr="009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сумме  92,9 тыс. рублей. </w:t>
      </w:r>
    </w:p>
    <w:p w:rsidR="00940666" w:rsidRPr="00940666" w:rsidRDefault="00940666" w:rsidP="00940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сельских поселений на обеспечение комплексного развития сельских территорий за </w:t>
      </w:r>
      <w:r w:rsidRPr="00940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Pr="0094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2021года составила 0,00 </w:t>
      </w:r>
      <w:proofErr w:type="spellStart"/>
      <w:proofErr w:type="gram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за 4 квартал 2020г составило в сумме 2228,7 </w:t>
      </w:r>
      <w:proofErr w:type="spellStart"/>
      <w:r w:rsidRPr="0094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</w:p>
    <w:p w:rsidR="00940666" w:rsidRPr="00940666" w:rsidRDefault="00940666" w:rsidP="0094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DAA" w:rsidRDefault="00632DAA" w:rsidP="00940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2C9E" w:rsidRPr="00642C9E" w:rsidRDefault="00642C9E" w:rsidP="00642C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муниципального бюджета по кодам видов доходов, подвидов доходов, классификации операций сектора муниципального управления, относящихся к доходам бюджета, за 4 </w:t>
      </w:r>
      <w:proofErr w:type="gramStart"/>
      <w:r w:rsidRPr="0064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 2021</w:t>
      </w:r>
      <w:proofErr w:type="gramEnd"/>
      <w:r w:rsidRPr="0064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642C9E" w:rsidRPr="00642C9E" w:rsidRDefault="00642C9E" w:rsidP="00642C9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(рублей)</w:t>
      </w:r>
    </w:p>
    <w:p w:rsidR="00632DAA" w:rsidRPr="00642C9E" w:rsidRDefault="00632DAA" w:rsidP="00632D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843"/>
        <w:gridCol w:w="1418"/>
        <w:gridCol w:w="1559"/>
        <w:gridCol w:w="1417"/>
        <w:gridCol w:w="1276"/>
        <w:gridCol w:w="378"/>
      </w:tblGrid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год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 За 4 квартал 2021г.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%-выполнения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182 1 00 00000 00 0000 000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1204900,00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2046141,26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-841241,26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169,8%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182 1 01 00000 00 0000 000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87500,00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101486,29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-13986,29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116,0%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182 1 01 02000 01 0000 110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87500,00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101486,29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-13986,29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116,0%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182 1 01 02010 01 0000 110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87500,00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101371,88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-13871,88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115,8%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182 1 01 02020 01 0000 110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182 1 01 02030 01 0000 110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114,41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182 1 05 00000 00 0000 000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251400,00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201086,19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50313,81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182 1 05 03000 0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251400,00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201086,19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50313,81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182 1 05 03010 01 0000 110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251400,00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201086,19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50313,81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деятельности </w:t>
            </w:r>
            <w:r w:rsidRPr="00642C9E">
              <w:rPr>
                <w:rFonts w:ascii="Times New Roman" w:eastAsia="Times New Roman" w:hAnsi="Times New Roman" w:cs="Times New Roman"/>
                <w:bCs/>
                <w:lang w:eastAsia="ru-RU"/>
              </w:rPr>
              <w:t>(за налоговые периоды, истекшие до 1 января 2011 года)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182 1 05 03020 01 0000 110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182 1 06 00000 00 0000 000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866000,00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1743168,78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-877168,78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201,3%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 физических лиц, взимаемый по ставкам, применяемым к объектам налогообложения , расположенными в границах поселений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47000,00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45745,19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1254,81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97,3%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182 1 06 060 33 10 0000 110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382292,95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182 1 06 060 43 10 0000 110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819000,00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1315130,64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-496130,64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160,6%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182 108 00000 00 0000 000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 xml:space="preserve">   182 108 04000 01  0000  110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850 1 0804020 01 0000 110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850 2 00 00000 00 0000 000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417100,00</w:t>
            </w:r>
          </w:p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417100,00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100,0%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850 2 02 00000 00 0000 000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417100,00</w:t>
            </w:r>
          </w:p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417100,00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100,0%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850 2 02 10000 00 0000 150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318100,00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318100,00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100,0%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850 2 02 15001 10 0000 150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318100,00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318100,00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850 2 02 01003 10 0000 150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бюджетной системы Российской Федерации(межбюджетные субсидии) 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850 2 02 20000 000000  150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gridAfter w:val="1"/>
          <w:wAfter w:w="378" w:type="dxa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850 2 02 255760 00000 150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Субвенции бюджетам субъектов Российской Федерации и муниципальных районов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850 2 02 03000 00 0000 150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100,0%</w:t>
            </w:r>
          </w:p>
        </w:tc>
        <w:tc>
          <w:tcPr>
            <w:tcW w:w="378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35118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  <w:tc>
          <w:tcPr>
            <w:tcW w:w="378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850 2 02 04000 00 0000 150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trHeight w:val="448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 на рынке труда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850 2 02 0402</w:t>
            </w:r>
            <w:r w:rsidRPr="00642C9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 xml:space="preserve"> 10 0000 150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rPr>
          <w:trHeight w:val="448"/>
        </w:trPr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lang w:eastAsia="ru-RU"/>
              </w:rPr>
              <w:t>850 2 0705020 10 0000 180</w:t>
            </w: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C9E" w:rsidRPr="00642C9E" w:rsidTr="00642C9E">
        <w:tc>
          <w:tcPr>
            <w:tcW w:w="3397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1843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642C9E" w:rsidRPr="00642C9E" w:rsidRDefault="00642C9E" w:rsidP="00642C9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1622000,00</w:t>
            </w:r>
          </w:p>
        </w:tc>
        <w:tc>
          <w:tcPr>
            <w:tcW w:w="1559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2463241,26</w:t>
            </w:r>
          </w:p>
        </w:tc>
        <w:tc>
          <w:tcPr>
            <w:tcW w:w="1417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-841241,26</w:t>
            </w:r>
          </w:p>
        </w:tc>
        <w:tc>
          <w:tcPr>
            <w:tcW w:w="1276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C9E">
              <w:rPr>
                <w:rFonts w:ascii="Times New Roman" w:eastAsia="Times New Roman" w:hAnsi="Times New Roman" w:cs="Times New Roman"/>
                <w:b/>
                <w:lang w:eastAsia="ru-RU"/>
              </w:rPr>
              <w:t>151,9%</w:t>
            </w:r>
          </w:p>
        </w:tc>
        <w:tc>
          <w:tcPr>
            <w:tcW w:w="378" w:type="dxa"/>
            <w:shd w:val="clear" w:color="auto" w:fill="auto"/>
          </w:tcPr>
          <w:p w:rsidR="00642C9E" w:rsidRPr="00642C9E" w:rsidRDefault="00642C9E" w:rsidP="0064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2DAA" w:rsidRDefault="00632DAA" w:rsidP="00632D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DAA" w:rsidRDefault="00632DAA" w:rsidP="00632D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08E" w:rsidRPr="00C3508E" w:rsidRDefault="00C3508E" w:rsidP="00C350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C3508E" w:rsidRPr="00C3508E" w:rsidRDefault="00C3508E" w:rsidP="00C350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Октябрьского СМО РК за </w:t>
      </w:r>
      <w:r w:rsidRPr="00C35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Pr="00C3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1798,5 ты</w:t>
      </w:r>
      <w:r w:rsidRPr="00C3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Октябрьского СМО</w:t>
      </w: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рублей, из них: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1468,7 тыс. рублей (81,7%);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-национальная оборона в сумме 99,0 </w:t>
      </w:r>
      <w:proofErr w:type="spellStart"/>
      <w:proofErr w:type="gram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(5,5%);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Национальная безопасность и правоохранительная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в </w:t>
      </w:r>
      <w:proofErr w:type="gram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13</w:t>
      </w:r>
      <w:proofErr w:type="gram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,0 </w:t>
      </w:r>
      <w:proofErr w:type="spell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(0,7%0)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-благоустройство в сумме 152,3 </w:t>
      </w:r>
      <w:proofErr w:type="spellStart"/>
      <w:proofErr w:type="gram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;(8,5%)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культура, кинематография в </w:t>
      </w:r>
      <w:proofErr w:type="gram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тыс.</w:t>
      </w:r>
      <w:proofErr w:type="gram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 65,5;(3,6%)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C3508E" w:rsidRPr="00C3508E" w:rsidRDefault="00C3508E" w:rsidP="00C35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831</w:t>
      </w:r>
      <w:proofErr w:type="gram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 тыс. рублей (46,2%);</w:t>
      </w:r>
    </w:p>
    <w:p w:rsidR="00C3508E" w:rsidRPr="00C3508E" w:rsidRDefault="00C3508E" w:rsidP="00C35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</w:t>
      </w:r>
      <w:proofErr w:type="gramStart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246</w:t>
      </w:r>
      <w:proofErr w:type="gramEnd"/>
      <w:r w:rsidRPr="00C350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,4 тыс. рублей (13,7%)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3508E" w:rsidRPr="00C3508E" w:rsidRDefault="00C3508E" w:rsidP="00632D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08E" w:rsidRDefault="00C3508E" w:rsidP="00632D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DAA" w:rsidRDefault="00632DAA" w:rsidP="00632D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53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870"/>
        <w:gridCol w:w="1542"/>
        <w:gridCol w:w="1514"/>
      </w:tblGrid>
      <w:tr w:rsidR="00C3508E" w:rsidRPr="00C3508E" w:rsidTr="00180B09">
        <w:trPr>
          <w:trHeight w:val="255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508E" w:rsidRPr="00C3508E" w:rsidRDefault="00C3508E" w:rsidP="00C3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Сравнительный анализ по расходам муниципального бюджета Октябрьского СМО РК</w:t>
            </w:r>
          </w:p>
        </w:tc>
      </w:tr>
      <w:tr w:rsidR="00C3508E" w:rsidRPr="00C3508E" w:rsidTr="00180B09">
        <w:trPr>
          <w:trHeight w:val="255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квартал</w:t>
            </w: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2021года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3508E" w:rsidRPr="00C3508E" w:rsidTr="00180B09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за 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года 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за 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года </w:t>
            </w:r>
          </w:p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91,8%</w:t>
            </w:r>
          </w:p>
        </w:tc>
      </w:tr>
      <w:tr w:rsidR="00C3508E" w:rsidRPr="00C3508E" w:rsidTr="00180B09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3393,20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-3240,9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4,5%</w:t>
            </w: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8E" w:rsidRPr="00C3508E" w:rsidTr="00180B0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5178,30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-3379,8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8E" w:rsidRPr="00C3508E" w:rsidRDefault="00C3508E" w:rsidP="00C3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34,7%</w:t>
            </w:r>
          </w:p>
        </w:tc>
      </w:tr>
    </w:tbl>
    <w:p w:rsidR="00C3508E" w:rsidRPr="00C3508E" w:rsidRDefault="00C3508E" w:rsidP="00C350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C3508E">
        <w:rPr>
          <w:rFonts w:ascii="Times New Roman" w:eastAsia="Times New Roman" w:hAnsi="Times New Roman" w:cs="Times New Roman"/>
          <w:lang w:val="x-none" w:eastAsia="x-none"/>
        </w:rPr>
        <w:t xml:space="preserve">                </w:t>
      </w:r>
    </w:p>
    <w:p w:rsidR="004302E8" w:rsidRPr="004302E8" w:rsidRDefault="004302E8" w:rsidP="00430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муниципального бюджета по разделам, подразделам классификации расходов бюджетов за 4 </w:t>
      </w:r>
      <w:proofErr w:type="gramStart"/>
      <w:r w:rsidRPr="0043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 2021</w:t>
      </w:r>
      <w:proofErr w:type="gramEnd"/>
      <w:r w:rsidRPr="0043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302E8" w:rsidRPr="004302E8" w:rsidRDefault="004302E8" w:rsidP="00430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E8" w:rsidRPr="004302E8" w:rsidRDefault="004302E8" w:rsidP="004302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02E8"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1480"/>
        <w:gridCol w:w="1559"/>
        <w:gridCol w:w="1417"/>
        <w:gridCol w:w="1276"/>
        <w:gridCol w:w="729"/>
      </w:tblGrid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480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раздела и подраздела бюджетной классификации </w:t>
            </w:r>
          </w:p>
        </w:tc>
        <w:tc>
          <w:tcPr>
            <w:tcW w:w="1559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год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Кассовое исполнение</w:t>
            </w: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За 4 квартал</w:t>
            </w: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2021г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%-выполнения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1559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1566607,00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1468698,82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97908,18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93,7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59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488418,00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481566,35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6851,65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1078189,00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987132,47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91056,53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оборона, мобилизационная и вневойсковая подготовка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99000,00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0300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26000,00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12990,00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13010,00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26000,00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12990,0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13010,0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0400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(</w:t>
            </w:r>
            <w:proofErr w:type="spellStart"/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муниц.программа</w:t>
            </w:r>
            <w:proofErr w:type="spellEnd"/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192813,00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152265,34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40547,66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79,0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хозяйство, благоустройство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192813,00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152265,34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40547,66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68280,00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65535,60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2744,40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96,0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68280,00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65535,60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2744,40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2E8" w:rsidRPr="004302E8" w:rsidTr="00180B09">
        <w:tc>
          <w:tcPr>
            <w:tcW w:w="3590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480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1952700,00</w:t>
            </w:r>
          </w:p>
        </w:tc>
        <w:tc>
          <w:tcPr>
            <w:tcW w:w="1417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1798489,76</w:t>
            </w:r>
          </w:p>
        </w:tc>
        <w:tc>
          <w:tcPr>
            <w:tcW w:w="1276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154210,24</w:t>
            </w:r>
          </w:p>
        </w:tc>
        <w:tc>
          <w:tcPr>
            <w:tcW w:w="729" w:type="dxa"/>
            <w:shd w:val="clear" w:color="auto" w:fill="auto"/>
          </w:tcPr>
          <w:p w:rsidR="004302E8" w:rsidRPr="004302E8" w:rsidRDefault="004302E8" w:rsidP="0043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92,1</w:t>
            </w:r>
          </w:p>
        </w:tc>
      </w:tr>
    </w:tbl>
    <w:p w:rsidR="004302E8" w:rsidRPr="004302E8" w:rsidRDefault="004302E8" w:rsidP="004302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02E8" w:rsidRPr="004302E8" w:rsidRDefault="004302E8" w:rsidP="00430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муниципального бюджета за 4 </w:t>
      </w:r>
      <w:proofErr w:type="gramStart"/>
      <w:r w:rsidRPr="0043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 2021</w:t>
      </w:r>
      <w:proofErr w:type="gramEnd"/>
      <w:r w:rsidRPr="0043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302E8" w:rsidRPr="004302E8" w:rsidRDefault="004302E8" w:rsidP="00430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02E8" w:rsidRPr="004302E8" w:rsidRDefault="004302E8" w:rsidP="004302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02E8"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847"/>
        <w:gridCol w:w="916"/>
        <w:gridCol w:w="1278"/>
        <w:gridCol w:w="1437"/>
        <w:gridCol w:w="1122"/>
        <w:gridCol w:w="1276"/>
      </w:tblGrid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 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1468698,82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481566,35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481566,35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371454,16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110112,19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987132,47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983394,36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387569,32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114629,91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115920,00</w:t>
            </w:r>
          </w:p>
        </w:tc>
      </w:tr>
      <w:tr w:rsidR="004302E8" w:rsidRPr="004302E8" w:rsidTr="00180B09">
        <w:trPr>
          <w:trHeight w:val="563"/>
        </w:trPr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220231,30</w:t>
            </w:r>
          </w:p>
        </w:tc>
      </w:tr>
      <w:tr w:rsidR="004302E8" w:rsidRPr="004302E8" w:rsidTr="00180B09">
        <w:trPr>
          <w:trHeight w:val="563"/>
        </w:trPr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73692,96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49903,00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val="en-US" w:eastAsia="ru-RU"/>
              </w:rPr>
              <w:t>852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7830290520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20447,87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7830290520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7830290520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Специальные расходы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721290560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Мобилизированная</w:t>
            </w:r>
            <w:proofErr w:type="spellEnd"/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вневоинская</w:t>
            </w:r>
            <w:proofErr w:type="spellEnd"/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99000,00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государственных (муниципальных) органов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93744,00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72000,00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21744,00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5256,00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12990,00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12990,0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78212900570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12990,00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152265,34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152265,34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4721218610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152265,34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65535,60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(ДК)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65535,60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4730505200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65535,60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7890881520</w:t>
            </w: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302E8" w:rsidRPr="004302E8" w:rsidTr="00180B09">
        <w:tc>
          <w:tcPr>
            <w:tcW w:w="5579" w:type="dxa"/>
          </w:tcPr>
          <w:p w:rsidR="004302E8" w:rsidRPr="004302E8" w:rsidRDefault="004302E8" w:rsidP="0043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400" w:type="dxa"/>
          </w:tcPr>
          <w:p w:rsidR="004302E8" w:rsidRPr="004302E8" w:rsidRDefault="004302E8" w:rsidP="0043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7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6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4302E8" w:rsidRPr="004302E8" w:rsidRDefault="004302E8" w:rsidP="00430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b/>
                <w:lang w:eastAsia="ru-RU"/>
              </w:rPr>
              <w:t>1798489,76</w:t>
            </w:r>
          </w:p>
        </w:tc>
      </w:tr>
    </w:tbl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08E" w:rsidRDefault="00C3508E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2DAA" w:rsidRDefault="00632DAA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Источники финансирования дефицита муниципального бюджета </w:t>
      </w:r>
    </w:p>
    <w:p w:rsidR="00632DAA" w:rsidRDefault="00632DAA" w:rsidP="0063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5C181C" w:rsidRPr="005C181C" w:rsidRDefault="005C181C" w:rsidP="005C1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исполнения бюджета Октябрьского сельского муниципального образования Республики Калмыкия по </w:t>
      </w:r>
      <w:proofErr w:type="gramStart"/>
      <w:r w:rsidRPr="005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  финансирования</w:t>
      </w:r>
      <w:proofErr w:type="gramEnd"/>
      <w:r w:rsidRPr="005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профицит бюджета за  4 квартал 2021 года  составил  664,8  тыс.  рублей.</w:t>
      </w:r>
    </w:p>
    <w:p w:rsidR="00632DAA" w:rsidRDefault="005C181C" w:rsidP="005C1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Остатки денежных средств по состоянию на 01.01.2022 года по бюджету Октябрьского СМО РК </w:t>
      </w:r>
      <w:proofErr w:type="gramStart"/>
      <w:r w:rsidRPr="005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  995</w:t>
      </w:r>
      <w:proofErr w:type="gramEnd"/>
      <w:r w:rsidRPr="005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тыс. рублей.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446"/>
        <w:gridCol w:w="5044"/>
        <w:gridCol w:w="2888"/>
      </w:tblGrid>
      <w:tr w:rsidR="00632DAA" w:rsidTr="00695181">
        <w:trPr>
          <w:trHeight w:val="190"/>
        </w:trPr>
        <w:tc>
          <w:tcPr>
            <w:tcW w:w="10378" w:type="dxa"/>
            <w:gridSpan w:val="3"/>
            <w:hideMark/>
          </w:tcPr>
          <w:p w:rsidR="005C181C" w:rsidRDefault="0069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</w:p>
          <w:p w:rsidR="005C181C" w:rsidRDefault="005C1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81C" w:rsidRDefault="005C1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2DAA" w:rsidRDefault="0063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муниципального  бюджета за 4 квартал  2021 года</w:t>
            </w:r>
          </w:p>
        </w:tc>
      </w:tr>
      <w:tr w:rsidR="00695181" w:rsidTr="00695181">
        <w:trPr>
          <w:trHeight w:val="190"/>
        </w:trPr>
        <w:tc>
          <w:tcPr>
            <w:tcW w:w="2446" w:type="dxa"/>
            <w:vAlign w:val="bottom"/>
          </w:tcPr>
          <w:p w:rsidR="00695181" w:rsidRPr="006E2499" w:rsidRDefault="00695181" w:rsidP="00695181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</w:tcPr>
          <w:p w:rsidR="00695181" w:rsidRDefault="00695181" w:rsidP="006951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695181" w:rsidRDefault="00695181" w:rsidP="006951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КИВФ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95181" w:rsidRPr="00695181" w:rsidTr="00695181">
        <w:trPr>
          <w:trHeight w:val="22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009 01 01 00 00 00 0000 000</w:t>
            </w:r>
          </w:p>
        </w:tc>
        <w:tc>
          <w:tcPr>
            <w:tcW w:w="5044" w:type="dxa"/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009 01 01 00 00 05 0000 710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009 01 02 00 00 00 0000 000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22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009 01 02 00 00 05 0000 710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 xml:space="preserve">009 01 02 00 00 05 0000 810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009 01 03 00 00 00 000  000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22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009 01 03 01 00 05 0000 710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009 01 03 01 00 05 0000 810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009 01 06 01 00 00 0000 000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Акции и иные формы участия в капитале, находящиеся государственной собственности субъекта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009 01 06 01 00 05 0000 630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 собственности муниципальных районов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-664751,50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-2463241,26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1798489,76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009 01 06 05 00 00 0000 000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009 01 06 05 01 05 0000 540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009 01 06 05 01 05 0000 640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181" w:rsidRPr="00695181" w:rsidTr="00695181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5181" w:rsidRPr="00695181" w:rsidRDefault="00695181" w:rsidP="00695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181" w:rsidRPr="00695181" w:rsidRDefault="00695181" w:rsidP="00695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81">
              <w:rPr>
                <w:rFonts w:ascii="Times New Roman" w:hAnsi="Times New Roman" w:cs="Times New Roman"/>
                <w:b/>
                <w:sz w:val="24"/>
                <w:szCs w:val="24"/>
              </w:rPr>
              <w:t>-664751,50</w:t>
            </w:r>
          </w:p>
        </w:tc>
      </w:tr>
    </w:tbl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AA" w:rsidRDefault="00632DAA" w:rsidP="0063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6" w:rsidRPr="00CC09D6" w:rsidRDefault="00CC09D6" w:rsidP="00CC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Штатная численность Октябрьского сельского муниципального образования Республики Калмыкия</w:t>
      </w:r>
    </w:p>
    <w:p w:rsidR="00CC09D6" w:rsidRDefault="00CC09D6" w:rsidP="00CC09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9D6" w:rsidRPr="00CC09D6" w:rsidRDefault="00CC09D6" w:rsidP="00CC09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2022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</w:p>
    <w:p w:rsidR="00CC09D6" w:rsidRPr="00CC09D6" w:rsidRDefault="00CC09D6" w:rsidP="00CC09D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0200 «Национальная оборона» штатная численность составляет 1 штатные единицы.</w:t>
      </w:r>
    </w:p>
    <w:p w:rsidR="00CC09D6" w:rsidRPr="00CC09D6" w:rsidRDefault="00CC09D6" w:rsidP="00CC09D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содержание муниципальных служащих за </w:t>
      </w:r>
      <w:r w:rsidRPr="00CC0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Pr="00C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9D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C0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составили в сумме 983,7 тыс. рублей.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9D6" w:rsidRDefault="00CC09D6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Отчет об исполнении бюджета </w:t>
      </w:r>
      <w:proofErr w:type="gramStart"/>
      <w:r w:rsidR="00CC09D6" w:rsidRP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 за 4 квартал 2021 года представлен в Контрольно-ревизионную комиссию Приютненского РМО РК Администрацией </w:t>
      </w:r>
      <w:r w:rsidR="0094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для проведения внешней проверки 1</w:t>
      </w:r>
      <w:r w:rsid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Бюджетная отчетность за 4 квартал 2021 года составлена в соответствии со статьями 154, 264.2 Бюджетного кодекса РФ, с учётом требований и по формам, предусмотренным Приказом Министерства финансов РФ от 28.12.2010г №191н.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отчётность за 4 квартал 2021 года позволяет проанализировать финансовое положение и результаты деятельности </w:t>
      </w:r>
      <w:r w:rsidR="00CC09D6" w:rsidRP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и подтвердить правильность составления представленных форм.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</w:t>
      </w:r>
      <w:r w:rsidR="00CC09D6" w:rsidRP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за 4 квартал 2021 года подтвердила достоверность и сбалансированность представленного отчёта.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C09D6" w:rsidRPr="00CC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Калмыкия: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Усилить работу по сокращению дебиторской и кредиторской задолженности бюджетополучателей.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качество работы по сокращению недоимки по налоговым и неналоговым платежам в бюджет сельского муниципального образования.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Контрольно-ревизионной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Приютненского РМО РК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О.Кушнарева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32DAA" w:rsidRDefault="00632DAA" w:rsidP="0063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AA" w:rsidRDefault="00632DAA" w:rsidP="00632DAA"/>
    <w:p w:rsidR="00632DAA" w:rsidRDefault="00632DAA" w:rsidP="00632DAA"/>
    <w:p w:rsidR="00756FA4" w:rsidRDefault="00756FA4"/>
    <w:sectPr w:rsidR="00756FA4" w:rsidSect="0027537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E"/>
    <w:rsid w:val="00275371"/>
    <w:rsid w:val="002A174D"/>
    <w:rsid w:val="002C0A22"/>
    <w:rsid w:val="00300340"/>
    <w:rsid w:val="0042108E"/>
    <w:rsid w:val="004302E8"/>
    <w:rsid w:val="004363C5"/>
    <w:rsid w:val="005C181C"/>
    <w:rsid w:val="00631576"/>
    <w:rsid w:val="00632DAA"/>
    <w:rsid w:val="00642C9E"/>
    <w:rsid w:val="00695181"/>
    <w:rsid w:val="00726010"/>
    <w:rsid w:val="00756FA4"/>
    <w:rsid w:val="008B1349"/>
    <w:rsid w:val="00940666"/>
    <w:rsid w:val="0094640C"/>
    <w:rsid w:val="00C3508E"/>
    <w:rsid w:val="00C35389"/>
    <w:rsid w:val="00CA1121"/>
    <w:rsid w:val="00CC09D6"/>
    <w:rsid w:val="00E6225B"/>
    <w:rsid w:val="00E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D4F"/>
  <w15:chartTrackingRefBased/>
  <w15:docId w15:val="{F913B5F2-1B52-41E8-83D2-9711EA1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rsid w:val="00632D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semiHidden/>
    <w:unhideWhenUsed/>
    <w:rsid w:val="00632DA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32DAA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32D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642C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2022-03-17T11:34:00Z</dcterms:created>
  <dcterms:modified xsi:type="dcterms:W3CDTF">2022-03-21T11:58:00Z</dcterms:modified>
</cp:coreProperties>
</file>