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43" w:type="dxa"/>
        <w:tblLook w:val="04A0" w:firstRow="1" w:lastRow="0" w:firstColumn="1" w:lastColumn="0" w:noHBand="0" w:noVBand="1"/>
      </w:tblPr>
      <w:tblGrid>
        <w:gridCol w:w="10980"/>
      </w:tblGrid>
      <w:tr w:rsidR="008F6951" w:rsidTr="008F6951">
        <w:trPr>
          <w:trHeight w:val="1068"/>
        </w:trPr>
        <w:tc>
          <w:tcPr>
            <w:tcW w:w="3960" w:type="dxa"/>
            <w:vAlign w:val="center"/>
            <w:hideMark/>
          </w:tcPr>
          <w:tbl>
            <w:tblPr>
              <w:tblW w:w="10764" w:type="dxa"/>
              <w:tblLook w:val="04A0" w:firstRow="1" w:lastRow="0" w:firstColumn="1" w:lastColumn="0" w:noHBand="0" w:noVBand="1"/>
            </w:tblPr>
            <w:tblGrid>
              <w:gridCol w:w="2011"/>
              <w:gridCol w:w="1218"/>
              <w:gridCol w:w="2146"/>
              <w:gridCol w:w="2391"/>
              <w:gridCol w:w="2998"/>
            </w:tblGrid>
            <w:tr w:rsidR="008F6951">
              <w:trPr>
                <w:trHeight w:val="1068"/>
              </w:trPr>
              <w:tc>
                <w:tcPr>
                  <w:tcW w:w="3229" w:type="dxa"/>
                  <w:gridSpan w:val="2"/>
                  <w:vAlign w:val="center"/>
                </w:tcPr>
                <w:p w:rsidR="008F6951" w:rsidRDefault="008F6951">
                  <w:pPr>
                    <w:keepNext/>
                    <w:autoSpaceDN w:val="0"/>
                    <w:spacing w:after="0"/>
                    <w:ind w:left="1515" w:hanging="1515"/>
                    <w:jc w:val="center"/>
                    <w:outlineLvl w:val="1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146" w:type="dxa"/>
                </w:tcPr>
                <w:p w:rsidR="008F6951" w:rsidRDefault="008F6951">
                  <w:pPr>
                    <w:autoSpaceDN w:val="0"/>
                    <w:spacing w:after="0"/>
                    <w:jc w:val="center"/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1" w:type="dxa"/>
                  <w:vAlign w:val="center"/>
                  <w:hideMark/>
                </w:tcPr>
                <w:p w:rsidR="008F6951" w:rsidRDefault="008F6951">
                  <w:pPr>
                    <w:autoSpaceDN w:val="0"/>
                    <w:spacing w:after="0"/>
                    <w:jc w:val="center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83260" cy="803910"/>
                        <wp:effectExtent l="0" t="0" r="254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26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98" w:type="dxa"/>
                  <w:vAlign w:val="center"/>
                  <w:hideMark/>
                </w:tcPr>
                <w:p w:rsidR="008F6951" w:rsidRDefault="008F6951">
                  <w:pPr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</w:p>
              </w:tc>
            </w:tr>
            <w:tr w:rsidR="008F6951">
              <w:trPr>
                <w:cantSplit/>
                <w:trHeight w:val="374"/>
              </w:trPr>
              <w:tc>
                <w:tcPr>
                  <w:tcW w:w="2011" w:type="dxa"/>
                </w:tcPr>
                <w:p w:rsidR="008F6951" w:rsidRDefault="008F6951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ind w:left="1515" w:hanging="1515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</w:p>
              </w:tc>
              <w:tc>
                <w:tcPr>
                  <w:tcW w:w="8753" w:type="dxa"/>
                  <w:gridSpan w:val="4"/>
                </w:tcPr>
                <w:p w:rsidR="008F6951" w:rsidRDefault="008F6951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ind w:left="1515" w:hanging="1515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КОНТРОЛЬНО-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РЕВИЗИОННАЯ  КОМИССИЯ</w:t>
                  </w:r>
                  <w:proofErr w:type="gramEnd"/>
                </w:p>
                <w:p w:rsidR="008F6951" w:rsidRDefault="008F6951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ind w:left="1515" w:hanging="1515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ПРИЮТНЕНСКОГО  РАЙОННОГО</w:t>
                  </w:r>
                  <w:proofErr w:type="gramEnd"/>
                </w:p>
                <w:p w:rsidR="008F6951" w:rsidRDefault="008F6951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ind w:left="1515" w:hanging="1515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МУНИЦИПАЛЬНОГО  ОБРАЗОВАНИЯ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 xml:space="preserve"> РЕСПУБЛИКИ КАЛМЫКИЯ</w:t>
                  </w:r>
                </w:p>
                <w:p w:rsidR="008F6951" w:rsidRDefault="008F6951">
                  <w:pPr>
                    <w:pBdr>
                      <w:bottom w:val="single" w:sz="12" w:space="1" w:color="auto"/>
                    </w:pBdr>
                    <w:autoSpaceDN w:val="0"/>
                    <w:spacing w:after="0"/>
                    <w:ind w:left="1515" w:hanging="1515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  <w:p w:rsidR="008F6951" w:rsidRDefault="008F6951">
                  <w:pPr>
                    <w:autoSpaceDN w:val="0"/>
                    <w:spacing w:after="0"/>
                    <w:ind w:left="1515" w:hanging="151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359030,  ул. Московская, д.87, с. Приютное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Приютненский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 район Республика Калмыкия, код 84736 тел. 9-5-50, факс 9-10-45,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kushnareva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@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08.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8F6951" w:rsidRDefault="008F6951">
            <w:pPr>
              <w:spacing w:line="256" w:lineRule="auto"/>
            </w:pPr>
          </w:p>
        </w:tc>
      </w:tr>
      <w:tr w:rsidR="008F6951" w:rsidTr="008F6951">
        <w:trPr>
          <w:cantSplit/>
          <w:trHeight w:val="374"/>
        </w:trPr>
        <w:tc>
          <w:tcPr>
            <w:tcW w:w="10980" w:type="dxa"/>
          </w:tcPr>
          <w:p w:rsidR="008F6951" w:rsidRDefault="008F69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:rsidR="008F6951" w:rsidRDefault="008F6951" w:rsidP="008F6951"/>
    <w:p w:rsidR="008F6951" w:rsidRDefault="008F6951" w:rsidP="008F6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0C64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марта 2022 года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с.Приютное</w:t>
      </w:r>
      <w:proofErr w:type="spellEnd"/>
    </w:p>
    <w:p w:rsidR="008F6951" w:rsidRDefault="008F6951" w:rsidP="008F6951">
      <w:pPr>
        <w:rPr>
          <w:rFonts w:ascii="Times New Roman" w:hAnsi="Times New Roman" w:cs="Times New Roman"/>
          <w:sz w:val="28"/>
          <w:szCs w:val="28"/>
        </w:rPr>
      </w:pPr>
    </w:p>
    <w:p w:rsidR="008F6951" w:rsidRDefault="008F6951" w:rsidP="008F6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ЗАКЛЮЧЕНИЕ № </w:t>
      </w:r>
      <w:r w:rsidR="000C6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8F6951" w:rsidRDefault="008F6951" w:rsidP="008F695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6951" w:rsidRDefault="008F6951" w:rsidP="008F695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экспертно-аналитического мероприятия «Мониторинг исполнения местного бюджета». Контроль за достоверностью, полнотой и соответствием нормативным требованиям составления и представления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отчета об исполнении муниципального бюджета </w:t>
      </w:r>
      <w:r w:rsidR="000C6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Ульдючин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ского сельского муниципального образования за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 2021 года»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проверки: Бюджетный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 Российской</w:t>
      </w:r>
      <w:proofErr w:type="gramEnd"/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Федерации, Федеральный закон РФ «Об общих принципах организации местного самоуправления в РФ», Положение «О бюджетном процессе в </w:t>
      </w:r>
      <w:r w:rsidR="000C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Ульдючинском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сельском муниципальном образовании Республики Калмыкия», Положение о Контрольно-ревизионной комиссии Приютненского РМО РК, план работы Контрольно-ревизионной комиссии на 2022 год.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 соответствие данных отчета об исполнении бюджета </w:t>
      </w:r>
      <w:r w:rsidR="000C649A" w:rsidRPr="000C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Ульдючинского</w:t>
      </w:r>
      <w:r w:rsidRPr="000C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муниципального образования Республики Калмыкия требованиям бюджетного законодательства 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 декабря 2010 г. №191н.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проверки: отчет об исполнении муниципального бюджета </w:t>
      </w:r>
      <w:r w:rsidR="000C649A" w:rsidRPr="000C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Ульдючинского</w:t>
      </w:r>
      <w:r w:rsidRPr="000C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муниципального образования Республики Калмыкия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2021 года.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исполнения местного бюджета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2021 года показал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выполнение основных его параметров: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доходы исполнены в объеме 2 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9 % к годовому объему бюджетных назначений (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00,00рублей),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расходы исполнены в объеме 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рублей или 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к годовому объему бюджетных назначений (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 рублей),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профицит бюджета составил 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рублей при плановом размере дефицита бюджета на 2021 год в сумме 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00,00 рублей.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местного бюджета уменьшился по сравнению с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</w:t>
      </w:r>
      <w:r w:rsidR="00C0269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ичным периодом прошлого года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2695">
        <w:rPr>
          <w:rFonts w:ascii="Times New Roman" w:eastAsia="Times New Roman" w:hAnsi="Times New Roman" w:cs="Times New Roman"/>
          <w:sz w:val="28"/>
          <w:szCs w:val="28"/>
          <w:lang w:eastAsia="ru-RU"/>
        </w:rPr>
        <w:t>498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100,00 рублей.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общая сумма доходов составила   </w:t>
      </w:r>
      <w:r w:rsidR="00C026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2695">
        <w:rPr>
          <w:rFonts w:ascii="Times New Roman" w:eastAsia="Times New Roman" w:hAnsi="Times New Roman" w:cs="Times New Roman"/>
          <w:sz w:val="28"/>
          <w:szCs w:val="28"/>
          <w:lang w:eastAsia="ru-RU"/>
        </w:rPr>
        <w:t>453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6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00,00 рублей.  </w:t>
      </w:r>
    </w:p>
    <w:p w:rsidR="008F6951" w:rsidRDefault="008F6951" w:rsidP="008F6951">
      <w:pPr>
        <w:shd w:val="clear" w:color="auto" w:fill="FFFFFF"/>
        <w:tabs>
          <w:tab w:val="left" w:pos="5812"/>
          <w:tab w:val="left" w:pos="7938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сравнительного анализа по доходам представлены в таблице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F6951" w:rsidRDefault="008F6951" w:rsidP="008F6951">
      <w:pPr>
        <w:shd w:val="clear" w:color="auto" w:fill="FFFFFF"/>
        <w:tabs>
          <w:tab w:val="left" w:pos="5812"/>
          <w:tab w:val="left" w:pos="7938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483" w:type="dxa"/>
        <w:tblInd w:w="-99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3119"/>
        <w:gridCol w:w="1133"/>
        <w:gridCol w:w="568"/>
        <w:gridCol w:w="992"/>
        <w:gridCol w:w="567"/>
        <w:gridCol w:w="992"/>
        <w:gridCol w:w="567"/>
        <w:gridCol w:w="992"/>
        <w:gridCol w:w="993"/>
        <w:gridCol w:w="425"/>
      </w:tblGrid>
      <w:tr w:rsidR="008F6951" w:rsidTr="00E652D0">
        <w:trPr>
          <w:trHeight w:val="247"/>
        </w:trPr>
        <w:tc>
          <w:tcPr>
            <w:tcW w:w="5387" w:type="dxa"/>
            <w:gridSpan w:val="3"/>
          </w:tcPr>
          <w:p w:rsidR="008F6951" w:rsidRDefault="008F6951" w:rsidP="00E652D0">
            <w:pPr>
              <w:spacing w:after="0" w:line="240" w:lineRule="auto"/>
              <w:ind w:left="2386" w:hanging="14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8F6951" w:rsidRDefault="008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F6951" w:rsidRDefault="008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F6951" w:rsidRDefault="008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hideMark/>
          </w:tcPr>
          <w:p w:rsidR="008F6951" w:rsidRDefault="00535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F6951" w:rsidTr="00E652D0">
        <w:trPr>
          <w:trHeight w:val="247"/>
        </w:trPr>
        <w:tc>
          <w:tcPr>
            <w:tcW w:w="5387" w:type="dxa"/>
            <w:gridSpan w:val="3"/>
          </w:tcPr>
          <w:p w:rsidR="008F6951" w:rsidRDefault="008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8F6951" w:rsidRDefault="008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F6951" w:rsidRDefault="008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F6951" w:rsidRDefault="008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F6951" w:rsidRDefault="008F6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D3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</w:t>
            </w:r>
          </w:p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Сравнительный анализ исполнения по доходам муниципального бюджета</w:t>
            </w:r>
          </w:p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Ульдючинского СМО РК</w:t>
            </w:r>
            <w:r w:rsidRPr="0053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4 квартал 2021 года</w:t>
            </w: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доходных источников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4 квартал 2020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4 квартал 2021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отношение</w:t>
            </w: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1 054 841,98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805 028,93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-249 813,05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76,32</w:t>
            </w: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83 157,04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104 366,77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21 209,73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100,00</w:t>
            </w: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351 853,92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109 060,50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-242 793,42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46 242,34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90 078,63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43 836,29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100,00</w:t>
            </w: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563 588,68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466 254,03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-97 334,65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82,73</w:t>
            </w: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- 5 000,00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Штрафы.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-9 700,00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</w:t>
            </w: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39 969,00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39 969,00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2 399 014,00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2 150 700,00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-248 314,00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89,65</w:t>
            </w: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1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705 200,00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-80 500,00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88,58</w:t>
            </w: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1 317 508,00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- 1 317 508,00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100,00</w:t>
            </w: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287 806,00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139 194,00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100,00</w:t>
            </w:r>
          </w:p>
        </w:tc>
      </w:tr>
      <w:tr w:rsidR="0053543F" w:rsidRPr="0053543F" w:rsidTr="00E652D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35" w:type="dxa"/>
          <w:wAfter w:w="425" w:type="dxa"/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3 453 855,98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2 955 728,93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-498 127,05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3F" w:rsidRPr="0053543F" w:rsidRDefault="0053543F" w:rsidP="0053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85,58</w:t>
            </w:r>
          </w:p>
        </w:tc>
      </w:tr>
    </w:tbl>
    <w:p w:rsidR="008F6951" w:rsidRDefault="008F6951" w:rsidP="008F6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951" w:rsidRDefault="008F6951" w:rsidP="008F6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951" w:rsidRDefault="007D5F42" w:rsidP="008F6951">
      <w:pPr>
        <w:pStyle w:val="a4"/>
      </w:pPr>
      <w:r w:rsidRPr="007D5F42">
        <w:t>В муниципальный бюджет Ульдючинского СМО Республики Калмыкия за 4 квартал 2021 года поступило налоговых и неналоговых доходов в сумме 805,0 тыс. рублей, что по сравнению с 4 кварталом 2020 годом меньше на 249,8 тыс. рублей. Данные сравнительного анализа по налоговым и неналоговым доходам представлены в таблице 2</w:t>
      </w:r>
      <w:r>
        <w:t>.</w:t>
      </w:r>
    </w:p>
    <w:tbl>
      <w:tblPr>
        <w:tblW w:w="17684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06"/>
        <w:gridCol w:w="236"/>
        <w:gridCol w:w="176"/>
        <w:gridCol w:w="60"/>
        <w:gridCol w:w="239"/>
        <w:gridCol w:w="902"/>
        <w:gridCol w:w="1276"/>
        <w:gridCol w:w="236"/>
        <w:gridCol w:w="1749"/>
        <w:gridCol w:w="1135"/>
        <w:gridCol w:w="2499"/>
        <w:gridCol w:w="4111"/>
        <w:gridCol w:w="4359"/>
      </w:tblGrid>
      <w:tr w:rsidR="008F6951" w:rsidTr="00A81AFD">
        <w:trPr>
          <w:gridAfter w:val="2"/>
          <w:wAfter w:w="8470" w:type="dxa"/>
          <w:trHeight w:val="223"/>
        </w:trPr>
        <w:tc>
          <w:tcPr>
            <w:tcW w:w="706" w:type="dxa"/>
            <w:vAlign w:val="bottom"/>
          </w:tcPr>
          <w:p w:rsidR="008F6951" w:rsidRDefault="008F6951">
            <w:pPr>
              <w:ind w:right="1806"/>
              <w:rPr>
                <w:b/>
                <w:bCs/>
              </w:rPr>
            </w:pPr>
          </w:p>
        </w:tc>
        <w:tc>
          <w:tcPr>
            <w:tcW w:w="236" w:type="dxa"/>
          </w:tcPr>
          <w:p w:rsidR="008F6951" w:rsidRDefault="008F6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8F6951" w:rsidRDefault="008F6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</w:tcPr>
          <w:p w:rsidR="008F6951" w:rsidRDefault="008F6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</w:tcPr>
          <w:p w:rsidR="008F6951" w:rsidRDefault="008F6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951" w:rsidRDefault="008F6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8F6951" w:rsidRDefault="008F6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8F6951" w:rsidRDefault="008F6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F6951" w:rsidRDefault="008F6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</w:tcPr>
          <w:p w:rsidR="008F6951" w:rsidRDefault="008F6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6951" w:rsidTr="00D32C0E">
        <w:trPr>
          <w:gridAfter w:val="2"/>
          <w:wAfter w:w="8470" w:type="dxa"/>
          <w:trHeight w:val="83"/>
        </w:trPr>
        <w:tc>
          <w:tcPr>
            <w:tcW w:w="3595" w:type="dxa"/>
            <w:gridSpan w:val="7"/>
            <w:vAlign w:val="bottom"/>
          </w:tcPr>
          <w:p w:rsidR="008F6951" w:rsidRDefault="008F6951">
            <w:pPr>
              <w:tabs>
                <w:tab w:val="left" w:pos="14649"/>
              </w:tabs>
              <w:rPr>
                <w:b/>
                <w:bCs/>
              </w:rPr>
            </w:pPr>
          </w:p>
        </w:tc>
        <w:tc>
          <w:tcPr>
            <w:tcW w:w="236" w:type="dxa"/>
          </w:tcPr>
          <w:p w:rsidR="008F6951" w:rsidRDefault="008F6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8F6951" w:rsidRDefault="008F6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F6951" w:rsidRDefault="008F6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</w:tcPr>
          <w:p w:rsidR="008F6951" w:rsidRDefault="008F6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6951" w:rsidTr="00A81AFD">
        <w:trPr>
          <w:gridBefore w:val="3"/>
          <w:wBefore w:w="1118" w:type="dxa"/>
          <w:trHeight w:val="315"/>
        </w:trPr>
        <w:tc>
          <w:tcPr>
            <w:tcW w:w="16566" w:type="dxa"/>
            <w:gridSpan w:val="10"/>
            <w:noWrap/>
            <w:vAlign w:val="bottom"/>
            <w:hideMark/>
          </w:tcPr>
          <w:p w:rsidR="008F6951" w:rsidRPr="00D32C0E" w:rsidRDefault="008F69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за 4 квартал 2021 года</w:t>
            </w:r>
          </w:p>
          <w:tbl>
            <w:tblPr>
              <w:tblW w:w="10815" w:type="dxa"/>
              <w:tblLayout w:type="fixed"/>
              <w:tblLook w:val="04A0" w:firstRow="1" w:lastRow="0" w:firstColumn="1" w:lastColumn="0" w:noHBand="0" w:noVBand="1"/>
            </w:tblPr>
            <w:tblGrid>
              <w:gridCol w:w="1603"/>
              <w:gridCol w:w="851"/>
              <w:gridCol w:w="992"/>
              <w:gridCol w:w="851"/>
              <w:gridCol w:w="850"/>
              <w:gridCol w:w="992"/>
              <w:gridCol w:w="851"/>
              <w:gridCol w:w="848"/>
              <w:gridCol w:w="993"/>
              <w:gridCol w:w="992"/>
              <w:gridCol w:w="992"/>
            </w:tblGrid>
            <w:tr w:rsidR="008F6951" w:rsidRPr="00D32C0E" w:rsidTr="00D32C0E">
              <w:trPr>
                <w:trHeight w:val="315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Налоги</w:t>
                  </w:r>
                </w:p>
              </w:tc>
              <w:tc>
                <w:tcPr>
                  <w:tcW w:w="26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 квартал 2020 года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ind w:right="526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4 квартал 2021 года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 квартал 2021 года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8F6951" w:rsidRPr="00D32C0E" w:rsidTr="00D32C0E">
              <w:trPr>
                <w:trHeight w:val="315"/>
              </w:trPr>
              <w:tc>
                <w:tcPr>
                  <w:tcW w:w="1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D32C0E" w:rsidP="00D32C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r w:rsidR="008F6951"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осту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поступ</w:t>
                  </w:r>
                  <w:proofErr w:type="spellEnd"/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 к 2020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план</w:t>
                  </w:r>
                </w:p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отклонение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поступления</w:t>
                  </w:r>
                </w:p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отклонение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 2021 году</w:t>
                  </w:r>
                </w:p>
              </w:tc>
            </w:tr>
            <w:tr w:rsidR="008F6951" w:rsidRPr="00D32C0E" w:rsidTr="00D32C0E">
              <w:trPr>
                <w:trHeight w:val="315"/>
              </w:trPr>
              <w:tc>
                <w:tcPr>
                  <w:tcW w:w="1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Доходы 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1643,2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1695,8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1204,9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2046,1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169,8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145,2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-438,30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350,30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841,20</w:t>
                  </w:r>
                </w:p>
              </w:tc>
            </w:tr>
            <w:tr w:rsidR="008F6951" w:rsidRPr="00D32C0E" w:rsidTr="00D32C0E">
              <w:trPr>
                <w:trHeight w:val="300"/>
              </w:trPr>
              <w:tc>
                <w:tcPr>
                  <w:tcW w:w="1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НДФЛ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116,0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14,00</w:t>
                  </w:r>
                </w:p>
              </w:tc>
            </w:tr>
            <w:tr w:rsidR="008F6951" w:rsidRPr="00D32C0E" w:rsidTr="00D32C0E">
              <w:trPr>
                <w:trHeight w:val="300"/>
              </w:trPr>
              <w:tc>
                <w:tcPr>
                  <w:tcW w:w="1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имущество </w:t>
                  </w:r>
                  <w:proofErr w:type="spellStart"/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физ.лиц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-1,30</w:t>
                  </w:r>
                </w:p>
              </w:tc>
            </w:tr>
            <w:tr w:rsidR="008F6951" w:rsidRPr="00D32C0E" w:rsidTr="00D32C0E">
              <w:trPr>
                <w:trHeight w:val="300"/>
              </w:trPr>
              <w:tc>
                <w:tcPr>
                  <w:tcW w:w="1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ЕСХН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-201,3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-381,3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-50,3</w:t>
                  </w:r>
                </w:p>
              </w:tc>
            </w:tr>
            <w:tr w:rsidR="008F6951" w:rsidRPr="00D32C0E" w:rsidTr="00D32C0E">
              <w:trPr>
                <w:trHeight w:val="300"/>
              </w:trPr>
              <w:tc>
                <w:tcPr>
                  <w:tcW w:w="1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ЕНВД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spacing w:after="0"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6951" w:rsidRPr="00D32C0E" w:rsidTr="00D32C0E">
              <w:trPr>
                <w:trHeight w:val="300"/>
              </w:trPr>
              <w:tc>
                <w:tcPr>
                  <w:tcW w:w="1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Гос. пошлина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0,40</w:t>
                  </w:r>
                </w:p>
              </w:tc>
            </w:tr>
            <w:tr w:rsidR="008F6951" w:rsidRPr="00D32C0E" w:rsidTr="00D32C0E">
              <w:trPr>
                <w:trHeight w:val="300"/>
              </w:trPr>
              <w:tc>
                <w:tcPr>
                  <w:tcW w:w="1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207,2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-236,00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F6951" w:rsidRPr="00D32C0E" w:rsidRDefault="008F69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2C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878,4</w:t>
                  </w:r>
                </w:p>
              </w:tc>
            </w:tr>
          </w:tbl>
          <w:p w:rsidR="008F6951" w:rsidRDefault="008F6951">
            <w:pPr>
              <w:rPr>
                <w:b/>
                <w:bCs/>
              </w:rPr>
            </w:pPr>
          </w:p>
        </w:tc>
      </w:tr>
      <w:tr w:rsidR="007D5F42" w:rsidRPr="00DB2208" w:rsidTr="00A81AFD">
        <w:trPr>
          <w:gridBefore w:val="3"/>
          <w:gridAfter w:val="1"/>
          <w:wBefore w:w="1118" w:type="dxa"/>
          <w:wAfter w:w="4359" w:type="dxa"/>
          <w:trHeight w:val="315"/>
        </w:trPr>
        <w:tc>
          <w:tcPr>
            <w:tcW w:w="12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42" w:rsidRPr="009639DE" w:rsidRDefault="007D5F42" w:rsidP="006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</w:p>
          <w:p w:rsidR="007D5F42" w:rsidRPr="009639DE" w:rsidRDefault="007D5F42" w:rsidP="006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Сравнительный анализ исполнения</w:t>
            </w:r>
          </w:p>
        </w:tc>
      </w:tr>
      <w:tr w:rsidR="007D5F42" w:rsidRPr="00DB2208" w:rsidTr="00A81AFD">
        <w:trPr>
          <w:gridBefore w:val="3"/>
          <w:gridAfter w:val="1"/>
          <w:wBefore w:w="1118" w:type="dxa"/>
          <w:wAfter w:w="4359" w:type="dxa"/>
          <w:trHeight w:val="315"/>
        </w:trPr>
        <w:tc>
          <w:tcPr>
            <w:tcW w:w="12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42" w:rsidRPr="009639DE" w:rsidRDefault="007D5F42" w:rsidP="0060142E">
            <w:pPr>
              <w:tabs>
                <w:tab w:val="left" w:pos="1464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налоговых и неналоговых доходов  бюджета Ульдючинского СМО РК</w:t>
            </w:r>
          </w:p>
        </w:tc>
      </w:tr>
      <w:tr w:rsidR="007D5F42" w:rsidRPr="00DB2208" w:rsidTr="00A81AFD">
        <w:trPr>
          <w:gridBefore w:val="3"/>
          <w:gridAfter w:val="1"/>
          <w:wBefore w:w="1118" w:type="dxa"/>
          <w:wAfter w:w="4359" w:type="dxa"/>
          <w:trHeight w:val="315"/>
        </w:trPr>
        <w:tc>
          <w:tcPr>
            <w:tcW w:w="12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F42" w:rsidRPr="009639DE" w:rsidRDefault="007D5F42" w:rsidP="00A81AFD">
            <w:pPr>
              <w:tabs>
                <w:tab w:val="left" w:pos="1106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за 4 </w:t>
            </w:r>
            <w:proofErr w:type="gramStart"/>
            <w:r w:rsidRPr="00963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квартал  2021</w:t>
            </w:r>
            <w:proofErr w:type="gramEnd"/>
            <w:r w:rsidRPr="00963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tbl>
            <w:tblPr>
              <w:tblW w:w="11240" w:type="dxa"/>
              <w:tblLayout w:type="fixed"/>
              <w:tblLook w:val="04A0" w:firstRow="1" w:lastRow="0" w:firstColumn="1" w:lastColumn="0" w:noHBand="0" w:noVBand="1"/>
            </w:tblPr>
            <w:tblGrid>
              <w:gridCol w:w="1034"/>
              <w:gridCol w:w="993"/>
              <w:gridCol w:w="1134"/>
              <w:gridCol w:w="850"/>
              <w:gridCol w:w="992"/>
              <w:gridCol w:w="1134"/>
              <w:gridCol w:w="851"/>
              <w:gridCol w:w="1134"/>
              <w:gridCol w:w="992"/>
              <w:gridCol w:w="992"/>
              <w:gridCol w:w="1134"/>
            </w:tblGrid>
            <w:tr w:rsidR="00A81AFD" w:rsidRPr="009639DE" w:rsidTr="00A81AFD">
              <w:trPr>
                <w:trHeight w:val="315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Налоги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 квартал 2020г.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 квартал 2021г.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 квартал 2021г.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 квартал 2021г.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A81AFD" w:rsidRPr="009639DE" w:rsidTr="00A81AFD">
              <w:trPr>
                <w:trHeight w:val="31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поступ</w:t>
                  </w:r>
                  <w:proofErr w:type="spellEnd"/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поступ</w:t>
                  </w:r>
                  <w:proofErr w:type="spellEnd"/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2021г. к 2020г.</w:t>
                  </w:r>
                </w:p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</w:t>
                  </w:r>
                  <w:proofErr w:type="spellStart"/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поступ</w:t>
                  </w:r>
                  <w:proofErr w:type="spellEnd"/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.)%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 2021 году </w:t>
                  </w:r>
                </w:p>
              </w:tc>
            </w:tr>
            <w:tr w:rsidR="00A81AFD" w:rsidRPr="009639DE" w:rsidTr="00A81AFD">
              <w:trPr>
                <w:trHeight w:val="315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Доходы 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1 182,1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1 054,8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1 216,8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805,0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-249,8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411,8</w:t>
                  </w:r>
                </w:p>
              </w:tc>
            </w:tr>
            <w:tr w:rsidR="00A81AFD" w:rsidRPr="009639DE" w:rsidTr="00A81AFD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НДФЛ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</w:tr>
            <w:tr w:rsidR="00A81AFD" w:rsidRPr="009639DE" w:rsidTr="00A81AFD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имущество </w:t>
                  </w:r>
                  <w:proofErr w:type="spellStart"/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физ.лиц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-41,1</w:t>
                  </w:r>
                </w:p>
              </w:tc>
            </w:tr>
            <w:tr w:rsidR="00A81AFD" w:rsidRPr="009639DE" w:rsidTr="00A81AFD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ЕСХН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351,9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-242,8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260,2</w:t>
                  </w:r>
                </w:p>
              </w:tc>
            </w:tr>
            <w:tr w:rsidR="00A81AFD" w:rsidRPr="009639DE" w:rsidTr="00A81AFD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ЕНВД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1AFD" w:rsidRPr="009639DE" w:rsidTr="00A81AFD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Гос. пошлина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1AFD" w:rsidRPr="009639DE" w:rsidTr="00A81AFD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-97,4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-18,2</w:t>
                  </w:r>
                </w:p>
              </w:tc>
            </w:tr>
            <w:tr w:rsidR="00A81AFD" w:rsidRPr="009639DE" w:rsidTr="00A81AFD">
              <w:trPr>
                <w:trHeight w:val="300"/>
              </w:trPr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</w:t>
                  </w: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40,0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81AFD" w:rsidRPr="009639DE" w:rsidTr="00A81AFD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Доходы от сдачи в аренду имущества, находящегося в оперативном управлении </w:t>
                  </w: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81AFD" w:rsidRPr="009639DE" w:rsidTr="00A81AFD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</w:t>
                  </w: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A81AFD" w:rsidRPr="009639DE" w:rsidTr="00A81AFD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Поступления в бюджеты сельских поселений (перечисления из бюджетов сельских поселений) по урегули</w:t>
                  </w: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рованию расчетов между бюджетами бюджетной системы Российской Федерации по распределенным доходам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</w:tr>
            <w:tr w:rsidR="00A81AFD" w:rsidRPr="009639DE" w:rsidTr="00A81AFD">
              <w:trPr>
                <w:trHeight w:val="300"/>
              </w:trPr>
              <w:tc>
                <w:tcPr>
                  <w:tcW w:w="10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Штрафные санкции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F42" w:rsidRPr="009639DE" w:rsidRDefault="007D5F42" w:rsidP="00601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-0,3</w:t>
                  </w:r>
                </w:p>
              </w:tc>
            </w:tr>
          </w:tbl>
          <w:p w:rsidR="007D5F42" w:rsidRPr="009639DE" w:rsidRDefault="007D5F42" w:rsidP="006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F6951" w:rsidRDefault="008F6951" w:rsidP="007D5F4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</w:p>
    <w:p w:rsidR="00592F60" w:rsidRPr="00592F60" w:rsidRDefault="008F6951" w:rsidP="0059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92F60" w:rsidRPr="00592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доходов муниципального бюджета Ульдючинского СМО РК за 4 квартал 2020 года год такова:</w:t>
      </w:r>
    </w:p>
    <w:p w:rsidR="008F6951" w:rsidRDefault="00592F60" w:rsidP="00592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9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-налоговые доходы 1 054,8 тыс. рублей или 30,5 % от общего объема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9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ил</w:t>
      </w:r>
      <w:r w:rsidR="00FF0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76,3 % к уровню прошлого года.</w:t>
      </w:r>
    </w:p>
    <w:p w:rsidR="00592F60" w:rsidRDefault="008F6951" w:rsidP="008F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</w:p>
    <w:p w:rsidR="00B80961" w:rsidRDefault="00B80961" w:rsidP="00592F6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80961" w:rsidRDefault="00B80961" w:rsidP="00592F6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F6951" w:rsidRDefault="00592F60" w:rsidP="00592F6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="008F69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анные по каждому виду налоговых и неналоговых доходов:</w:t>
      </w:r>
    </w:p>
    <w:p w:rsidR="008F6951" w:rsidRDefault="008F6951" w:rsidP="008F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E572B" w:rsidRPr="00CE572B" w:rsidRDefault="00CE572B" w:rsidP="00CE5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E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 на доходы физических лиц</w:t>
      </w:r>
      <w:r w:rsidRPr="00CE5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E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E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квартале </w:t>
      </w:r>
      <w:r w:rsidRPr="00CE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года, исполнение которого составило 104,4 тыс. руб. или 94,5% от утвержденных бюджетных назначений в сумме 110,5 тыс. рублей, что на 12,1 тыс. рублей больше по сравнению с </w:t>
      </w:r>
      <w:r w:rsidRPr="00CE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кварталом </w:t>
      </w:r>
      <w:r w:rsidRPr="00CE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года. Удельный вес в общей сумме налоговых и неналоговых доходов данный вид налога составляет 3,5%</w:t>
      </w:r>
    </w:p>
    <w:p w:rsidR="00CE572B" w:rsidRPr="00CE572B" w:rsidRDefault="00CE572B" w:rsidP="00CE572B">
      <w:pPr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налога является одним из главных источником пополнения консолидированного бюджета Песчаного СМО РК, но в бюджет СМО поступает только 5 % этого вида налога. Это один из основных </w:t>
      </w:r>
      <w:proofErr w:type="spellStart"/>
      <w:r w:rsidRPr="00CE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бюджетообразующих</w:t>
      </w:r>
      <w:proofErr w:type="spellEnd"/>
      <w:r w:rsidRPr="00CE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налогов, способствующий росту налоговых поступлений за счет увеличения заработной платы работников бюджетной сферы, повышения качества администрирования, при этом нельзя забывать и о социальных выплатах, которые косвенно влияют на увеличение размера налоговых поступлений. </w:t>
      </w:r>
      <w:r w:rsidRPr="00CE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</w:t>
      </w:r>
      <w:r w:rsidRPr="00CE5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доходы физических лиц Правительством РФ предусмотрено сохранение в 2019 году социальных вычетов при исчислении налога и действующей ставки в размере 13%. </w:t>
      </w:r>
    </w:p>
    <w:p w:rsidR="00CE572B" w:rsidRPr="00CE572B" w:rsidRDefault="00CE572B" w:rsidP="00CE5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5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сельскохозяйственный налог</w:t>
      </w:r>
      <w:r w:rsidRPr="00CE57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4 квартал 2021 года, поступление которого составил 109,1 тыс. рублей или 29,5% от плановых назначений, и по сравнению со 4 кварталом 2020 годом меньше на -242,8 тыс. рублей. В 4 квартале 2020 года данный вид налог составил 351,9 тыс. рублей.</w:t>
      </w:r>
      <w:r w:rsidRPr="00CE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отчисления составляет 70% в бюджет РМО и 30% в бюджеты поселений. Данный вид налога является одним из главных источников доходов и зависит от доходной части сельскохозяйственных предприятий и прибыли по истечению года, косвенной причиной которой являются погодные условия содержания и выращивания поголовья. </w:t>
      </w:r>
    </w:p>
    <w:p w:rsidR="00CE572B" w:rsidRPr="00CE572B" w:rsidRDefault="00CE572B" w:rsidP="00CE572B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5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доходы, получаемые в виде арендной платы за земельные участки</w:t>
      </w:r>
      <w:r w:rsidRPr="00CE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за 4 квартал 2021 год составили 0,0 тыс. рублей, в связи с тем, что арендная плата поступает в размере 100% в бюджет РМО с 01 января 2015 года. </w:t>
      </w:r>
    </w:p>
    <w:p w:rsidR="008F6951" w:rsidRDefault="008F6951" w:rsidP="00CE5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951" w:rsidRDefault="008F6951" w:rsidP="008F69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Безвозмездные поступления </w:t>
      </w:r>
    </w:p>
    <w:p w:rsidR="008F6951" w:rsidRDefault="008F6951" w:rsidP="008F69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A36" w:rsidRPr="00D72A36" w:rsidRDefault="00D72A36" w:rsidP="006B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4 квартал 2021 года в муниципальный бюджет Ульдючинского СМО РК поступили средства в качестве безвозмездных поступлений в сумме 2 150,7 тыс. рублей, что составляет 89,6% к исполнению за аналогичный период 4 квартала 2020 года или меньше на 248,3 тыс. рублей. Исполнение за 4 квартал 2020 года составляло в сумме 2 399,0 тыс. рублей.</w:t>
      </w:r>
    </w:p>
    <w:p w:rsidR="00D72A36" w:rsidRPr="00D72A36" w:rsidRDefault="00D72A36" w:rsidP="006B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бюджетам поселений на выравнивание бюджетной обеспеченности поступили в сумме 624,7 тыс. рублей или больше на 106,6 тыс. рублей исполнения 4 квартала 2020 года. Исполнение за 4 квартал 2020 год составляло в сумме 518,1 тыс. рублей. Дотация бюджетам поселений на поддержку мер по обеспечению сбалансированности бюджетов составила 0,00 </w:t>
      </w:r>
      <w:proofErr w:type="spellStart"/>
      <w:r w:rsidRPr="00D72A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7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дотация не поступала за аналогичный период прошлого года </w:t>
      </w:r>
    </w:p>
    <w:p w:rsidR="00D72A36" w:rsidRPr="00D72A36" w:rsidRDefault="00D72A36" w:rsidP="006B5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поселений за 4 квартал 2021 года в сумме 99,0 тыс. рублей поступили в бюджет Ульдючинского СМО. Исполнение за 4 квартал 2020 года составляло в сумме 88,5 тыс. рублей. </w:t>
      </w:r>
    </w:p>
    <w:p w:rsidR="00D72A36" w:rsidRPr="00D72A36" w:rsidRDefault="00D72A36" w:rsidP="00D72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за 4 квартал 2021 года в сумме 1 000,0 тыс. рублей поступили в бюджет Ульдючинского СМО. Исполнение за 4 квартал 2020 года составляло в сумме 0,0 тыс. рублей. </w:t>
      </w:r>
    </w:p>
    <w:p w:rsidR="00D72A36" w:rsidRPr="00D72A36" w:rsidRDefault="00D72A36" w:rsidP="006B5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безвозмездные поступления за 4 квартал 2021 года в сумме 427,0 тыс. рублей поступили в бюджет Ульдючинского СМО. Исполнение за 4 квартал 2020 года составляло в сумме 287,8 тыс. рублей. </w:t>
      </w:r>
    </w:p>
    <w:p w:rsidR="008F6951" w:rsidRDefault="008F6951" w:rsidP="008F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51" w:rsidRDefault="008F6951" w:rsidP="008F6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F6951" w:rsidRDefault="008F6951" w:rsidP="008F695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муниципального бюджета по кодам видов доходов, подвидов доходов, классификации операций сектора муниципального управления, относящихся к доходам бюджета, за 4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 2021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8F6951" w:rsidRDefault="008F6951" w:rsidP="008F6951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(рублей)</w:t>
      </w:r>
    </w:p>
    <w:p w:rsidR="008F6951" w:rsidRDefault="008F6951" w:rsidP="008F69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1843"/>
        <w:gridCol w:w="1712"/>
        <w:gridCol w:w="1536"/>
        <w:gridCol w:w="1472"/>
      </w:tblGrid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Наименование доходов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РФ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Утверждено на год 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% исполнения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000 1 00  00000  00 0000  000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1 216 000,00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805 028,93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66,20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000 1 01 00000 00 0000 000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110 500,00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104 366,77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94,45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000 1 01 02000 01 0000 110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110 500,00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104 366,77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94,45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000 1 01 02010 01 0000 110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110 500,00</w:t>
            </w:r>
          </w:p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102 390,70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92,66</w:t>
            </w:r>
          </w:p>
        </w:tc>
      </w:tr>
      <w:tr w:rsidR="006B5074" w:rsidRPr="00B80961" w:rsidTr="0060142E">
        <w:trPr>
          <w:trHeight w:val="472"/>
        </w:trPr>
        <w:tc>
          <w:tcPr>
            <w:tcW w:w="3998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000 1 01 02030 01 0000 110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1 976,07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000 1 05 00000 00 0000 000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369 300,00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109 060,50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29,53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000 1 05 03000 0</w:t>
            </w:r>
            <w:r w:rsidRPr="00B8096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 xml:space="preserve"> 0000 110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369 300,00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109 060,50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29,53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000 1 05 03010 01 0000 110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369 300,00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109 060,50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29,53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 xml:space="preserve">Единый сельскохозяйственный налог деятельности </w:t>
            </w:r>
            <w:r w:rsidRPr="00B80961">
              <w:rPr>
                <w:rFonts w:ascii="Times New Roman" w:eastAsia="Times New Roman" w:hAnsi="Times New Roman" w:cs="Times New Roman"/>
                <w:bCs/>
                <w:lang w:eastAsia="ru-RU"/>
              </w:rPr>
              <w:t>(за налоговые периоды, истекшие до 1 января 2011 года)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000 1 05 03020 01 0000 110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000 1 06 00000 00 0000 000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497 000,00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556 332,66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Более 100,0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000 1 06 0</w:t>
            </w:r>
            <w:r w:rsidRPr="00B8096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000 0</w:t>
            </w:r>
            <w:r w:rsidRPr="00B8096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 xml:space="preserve"> 0000 110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49 000,00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90 078,63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Более 100,0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000 1 06 01030 10 0000 110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49 000,00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90 078,63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Более 100,0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000 1 06 06000 00 0000 110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448 000,00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466 254,03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Более 100,0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000 1 06 06030 00 0000 110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43 000,00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37 331,65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86,82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000 1 06 06033 10 0000 110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43 000,00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37 331,65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86,82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000 1 06 06040 00 0000 110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405 000,00</w:t>
            </w:r>
          </w:p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428 922,38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Более 100,0</w:t>
            </w:r>
          </w:p>
        </w:tc>
      </w:tr>
      <w:tr w:rsidR="006B5074" w:rsidRPr="00B80961" w:rsidTr="0060142E">
        <w:trPr>
          <w:trHeight w:val="597"/>
        </w:trPr>
        <w:tc>
          <w:tcPr>
            <w:tcW w:w="3998" w:type="dxa"/>
            <w:tcBorders>
              <w:bottom w:val="single" w:sz="4" w:space="0" w:color="auto"/>
            </w:tcBorders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поселений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000 1 06 06043 10 0000 110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405 000,00</w:t>
            </w:r>
          </w:p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428 922,38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Более 100,0</w:t>
            </w:r>
          </w:p>
        </w:tc>
      </w:tr>
      <w:tr w:rsidR="006B5074" w:rsidRPr="00B80961" w:rsidTr="0060142E">
        <w:tc>
          <w:tcPr>
            <w:tcW w:w="3998" w:type="dxa"/>
            <w:tcBorders>
              <w:bottom w:val="single" w:sz="4" w:space="0" w:color="auto"/>
            </w:tcBorders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000 1 11 00000 00 0000 000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40 000,00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39 969,00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99,92</w:t>
            </w:r>
          </w:p>
        </w:tc>
      </w:tr>
      <w:tr w:rsidR="006B5074" w:rsidRPr="00B80961" w:rsidTr="0060142E">
        <w:tc>
          <w:tcPr>
            <w:tcW w:w="3998" w:type="dxa"/>
            <w:tcBorders>
              <w:bottom w:val="single" w:sz="4" w:space="0" w:color="auto"/>
            </w:tcBorders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000 1 11 05000 00 0000 120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39 969,00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99,92</w:t>
            </w:r>
          </w:p>
        </w:tc>
      </w:tr>
      <w:tr w:rsidR="006B5074" w:rsidRPr="00B80961" w:rsidTr="0060142E">
        <w:tc>
          <w:tcPr>
            <w:tcW w:w="3998" w:type="dxa"/>
            <w:tcBorders>
              <w:bottom w:val="single" w:sz="4" w:space="0" w:color="auto"/>
            </w:tcBorders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000 1 11 05035 10 0000 120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39 969,00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99,92</w:t>
            </w:r>
          </w:p>
        </w:tc>
      </w:tr>
      <w:tr w:rsidR="006B5074" w:rsidRPr="00B80961" w:rsidTr="0060142E">
        <w:tc>
          <w:tcPr>
            <w:tcW w:w="3998" w:type="dxa"/>
            <w:tcBorders>
              <w:bottom w:val="single" w:sz="4" w:space="0" w:color="auto"/>
            </w:tcBorders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продажи материальных  и нематериальных активов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000 1 14 00000 00 0000 000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200 000,00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  <w:tcBorders>
              <w:bottom w:val="single" w:sz="4" w:space="0" w:color="auto"/>
            </w:tcBorders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000 1 14 02000 00 0000 000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  <w:tcBorders>
              <w:bottom w:val="single" w:sz="4" w:space="0" w:color="auto"/>
            </w:tcBorders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000 1 14 02053 10 0000 410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  <w:tcBorders>
              <w:bottom w:val="single" w:sz="4" w:space="0" w:color="auto"/>
            </w:tcBorders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000 1 16 00000 00 0000 000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300,00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  <w:tcBorders>
              <w:bottom w:val="single" w:sz="4" w:space="0" w:color="auto"/>
            </w:tcBorders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000 1 16 02000 02 0000 140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  <w:tcBorders>
              <w:bottom w:val="single" w:sz="4" w:space="0" w:color="auto"/>
            </w:tcBorders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000 1 16 02020 02 0000 140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  <w:tcBorders>
              <w:bottom w:val="single" w:sz="4" w:space="0" w:color="auto"/>
            </w:tcBorders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Поступление (перечисления) по урегулированию расчетов между </w:t>
            </w: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бюджетами бюджетной системы  РФ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000 1 18 00000 00 0000 000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-5 000,00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  <w:tcBorders>
              <w:bottom w:val="single" w:sz="4" w:space="0" w:color="auto"/>
            </w:tcBorders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Поступления в бюджеты (перечисления из бюджета)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000 1 18 02000 00 0000 150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-5 000,00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  <w:tcBorders>
              <w:bottom w:val="single" w:sz="4" w:space="0" w:color="auto"/>
            </w:tcBorders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000 1 18 02500 10 0000 150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-5 000,00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  <w:tcBorders>
              <w:bottom w:val="single" w:sz="4" w:space="0" w:color="auto"/>
            </w:tcBorders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000 1 17 00000 00 0000 000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  <w:tcBorders>
              <w:bottom w:val="single" w:sz="4" w:space="0" w:color="auto"/>
            </w:tcBorders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Невыясненные поступления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000 1 17 01000 00 0000 180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  <w:tcBorders>
              <w:bottom w:val="single" w:sz="4" w:space="0" w:color="auto"/>
            </w:tcBorders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зачисляемых в бюджеты сельских поселений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000 1 17 01050 10 0000 180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2 153 700,00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2 150 700,00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99,86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1 723 700,00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1 723 700,00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624 700,00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624 700,00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000 2 02 15001 10 0000 150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624 700,00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624 700,00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000 2 02 15002 10 0000 150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1 000 000,0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</w:t>
            </w: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000 2 02 49999 10 0000 150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1 000 000,0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430 000,00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427 000,00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99,30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000 2 07 05000 10 0000 150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430 000,00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427 000,00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99,30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000 2 07 05020 10 0000 150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147 000,00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000 2 07 05030 10 0000 150</w:t>
            </w: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B5074" w:rsidRPr="00B80961" w:rsidTr="0060142E">
        <w:tc>
          <w:tcPr>
            <w:tcW w:w="3998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843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3 370 500,00</w:t>
            </w:r>
          </w:p>
        </w:tc>
        <w:tc>
          <w:tcPr>
            <w:tcW w:w="1536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2 955 728,93</w:t>
            </w:r>
          </w:p>
        </w:tc>
        <w:tc>
          <w:tcPr>
            <w:tcW w:w="1472" w:type="dxa"/>
          </w:tcPr>
          <w:p w:rsidR="006B5074" w:rsidRPr="00B80961" w:rsidRDefault="006B5074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87,69</w:t>
            </w:r>
          </w:p>
        </w:tc>
      </w:tr>
    </w:tbl>
    <w:p w:rsidR="006B5074" w:rsidRDefault="006B5074" w:rsidP="006B5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B5074" w:rsidRDefault="006B5074" w:rsidP="006B5074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F6951" w:rsidRDefault="008F6951" w:rsidP="008F69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951" w:rsidRDefault="008F6951" w:rsidP="008F69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муниципального бюджета</w:t>
      </w:r>
    </w:p>
    <w:p w:rsidR="008F6951" w:rsidRDefault="008F6951" w:rsidP="008F69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F7F" w:rsidRPr="00C44F7F" w:rsidRDefault="00C44F7F" w:rsidP="00C44F7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4F7F" w:rsidRPr="00C44F7F" w:rsidRDefault="00C44F7F" w:rsidP="00541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сумма расходов муниципального бюджета Ульдючинского СМО РК за 4 квартал 2021 год составила 2 363,3 тыс. рублей, из них:</w:t>
      </w:r>
    </w:p>
    <w:p w:rsidR="00C44F7F" w:rsidRPr="00C44F7F" w:rsidRDefault="00C44F7F" w:rsidP="00541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общегосударственные расходы в сумме 1 284,9 тыс. рублей (54,4%);</w:t>
      </w:r>
    </w:p>
    <w:p w:rsidR="00C44F7F" w:rsidRPr="00C44F7F" w:rsidRDefault="00C44F7F" w:rsidP="00541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-национальная оборона в сумме 99,0 тыс. рублей (4,2%);</w:t>
      </w:r>
    </w:p>
    <w:p w:rsidR="00C44F7F" w:rsidRPr="00C44F7F" w:rsidRDefault="00C44F7F" w:rsidP="00541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-национальная безопасность и правоохранительная деятельность в сумме 11,9 тыс. рублей (0,5%);</w:t>
      </w:r>
    </w:p>
    <w:p w:rsidR="00C44F7F" w:rsidRPr="00C44F7F" w:rsidRDefault="00C44F7F" w:rsidP="00541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-благоустройство в сумме 734,1 тыс. рублей (31,1%);</w:t>
      </w:r>
    </w:p>
    <w:p w:rsidR="00C44F7F" w:rsidRPr="00C44F7F" w:rsidRDefault="00C44F7F" w:rsidP="00541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культура, кинематография в сумме тыс. рублей 233,4 (9,9%).</w:t>
      </w:r>
    </w:p>
    <w:p w:rsidR="00C44F7F" w:rsidRPr="00C44F7F" w:rsidRDefault="00C44F7F" w:rsidP="00541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общей суммы расходов израсходовано:</w:t>
      </w:r>
    </w:p>
    <w:p w:rsidR="00C44F7F" w:rsidRPr="00C44F7F" w:rsidRDefault="00C44F7F" w:rsidP="00541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заработную плату в сумме 899,3 тыс. рублей (38,1%);</w:t>
      </w:r>
    </w:p>
    <w:p w:rsidR="00C44F7F" w:rsidRPr="00C44F7F" w:rsidRDefault="00C44F7F" w:rsidP="00541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- начисления на выплаты по оплате труда в сумме 180,0 тыс. рублей (7,6%);</w:t>
      </w:r>
    </w:p>
    <w:p w:rsidR="00C44F7F" w:rsidRPr="00C44F7F" w:rsidRDefault="00C44F7F" w:rsidP="00541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другие расходы в сумме 1 284,0 тыс. рублей.</w:t>
      </w:r>
    </w:p>
    <w:p w:rsidR="00C44F7F" w:rsidRPr="00C44F7F" w:rsidRDefault="00C44F7F" w:rsidP="005417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4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сравнении с исполнением бюджета за 4 квартал 2020 года произошло уменьшение расходов на 1 171,7 тыс. рублей. </w:t>
      </w:r>
    </w:p>
    <w:p w:rsidR="008F6951" w:rsidRDefault="008F6951" w:rsidP="008F69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951" w:rsidRDefault="008F6951" w:rsidP="008F69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951" w:rsidRDefault="008F6951" w:rsidP="008F69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61" w:type="dxa"/>
        <w:tblInd w:w="-15" w:type="dxa"/>
        <w:tblLook w:val="04A0" w:firstRow="1" w:lastRow="0" w:firstColumn="1" w:lastColumn="0" w:noHBand="0" w:noVBand="1"/>
      </w:tblPr>
      <w:tblGrid>
        <w:gridCol w:w="108"/>
        <w:gridCol w:w="3876"/>
        <w:gridCol w:w="108"/>
        <w:gridCol w:w="1735"/>
        <w:gridCol w:w="108"/>
        <w:gridCol w:w="1762"/>
        <w:gridCol w:w="108"/>
        <w:gridCol w:w="1434"/>
        <w:gridCol w:w="108"/>
        <w:gridCol w:w="1406"/>
        <w:gridCol w:w="108"/>
      </w:tblGrid>
      <w:tr w:rsidR="008F6951" w:rsidTr="0060142E">
        <w:trPr>
          <w:gridBefore w:val="1"/>
          <w:wBefore w:w="108" w:type="dxa"/>
          <w:trHeight w:val="255"/>
        </w:trPr>
        <w:tc>
          <w:tcPr>
            <w:tcW w:w="10753" w:type="dxa"/>
            <w:gridSpan w:val="10"/>
            <w:noWrap/>
            <w:vAlign w:val="bottom"/>
          </w:tcPr>
          <w:p w:rsidR="008F6951" w:rsidRDefault="008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6951" w:rsidRDefault="008F6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3</w:t>
            </w:r>
          </w:p>
          <w:p w:rsidR="008F6951" w:rsidRDefault="008F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6951" w:rsidRDefault="008F6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6951" w:rsidRDefault="008F6951" w:rsidP="0054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Сравнительный анализ по расходам муниципального бюджета </w:t>
            </w:r>
            <w:r w:rsidR="00541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Ульдючинского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СМО РК</w:t>
            </w:r>
          </w:p>
        </w:tc>
      </w:tr>
      <w:tr w:rsidR="008F6951" w:rsidTr="0060142E">
        <w:trPr>
          <w:gridBefore w:val="1"/>
          <w:wBefore w:w="108" w:type="dxa"/>
          <w:trHeight w:val="255"/>
        </w:trPr>
        <w:tc>
          <w:tcPr>
            <w:tcW w:w="10753" w:type="dxa"/>
            <w:gridSpan w:val="10"/>
            <w:noWrap/>
            <w:vAlign w:val="bottom"/>
            <w:hideMark/>
          </w:tcPr>
          <w:p w:rsidR="008F6951" w:rsidRDefault="008F69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6951" w:rsidTr="0060142E">
        <w:trPr>
          <w:gridBefore w:val="1"/>
          <w:wBefore w:w="108" w:type="dxa"/>
          <w:trHeight w:val="255"/>
        </w:trPr>
        <w:tc>
          <w:tcPr>
            <w:tcW w:w="3984" w:type="dxa"/>
            <w:gridSpan w:val="2"/>
            <w:noWrap/>
            <w:vAlign w:val="bottom"/>
            <w:hideMark/>
          </w:tcPr>
          <w:p w:rsidR="008F6951" w:rsidRDefault="008F695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gridSpan w:val="4"/>
            <w:noWrap/>
            <w:vAlign w:val="bottom"/>
            <w:hideMark/>
          </w:tcPr>
          <w:p w:rsidR="008F6951" w:rsidRDefault="008F6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4 квартал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2021года</w:t>
            </w:r>
          </w:p>
        </w:tc>
        <w:tc>
          <w:tcPr>
            <w:tcW w:w="1542" w:type="dxa"/>
            <w:gridSpan w:val="2"/>
            <w:noWrap/>
            <w:vAlign w:val="bottom"/>
            <w:hideMark/>
          </w:tcPr>
          <w:p w:rsidR="008F6951" w:rsidRDefault="008F69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2"/>
            <w:noWrap/>
            <w:vAlign w:val="bottom"/>
            <w:hideMark/>
          </w:tcPr>
          <w:p w:rsidR="008F6951" w:rsidRDefault="008F695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F6951" w:rsidTr="0060142E">
        <w:trPr>
          <w:gridBefore w:val="1"/>
          <w:wBefore w:w="108" w:type="dxa"/>
          <w:trHeight w:val="255"/>
        </w:trPr>
        <w:tc>
          <w:tcPr>
            <w:tcW w:w="3984" w:type="dxa"/>
            <w:gridSpan w:val="2"/>
            <w:noWrap/>
            <w:vAlign w:val="bottom"/>
            <w:hideMark/>
          </w:tcPr>
          <w:p w:rsidR="008F6951" w:rsidRDefault="008F695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8F6951" w:rsidRDefault="008F695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2"/>
            <w:noWrap/>
            <w:vAlign w:val="bottom"/>
            <w:hideMark/>
          </w:tcPr>
          <w:p w:rsidR="008F6951" w:rsidRDefault="008F695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gridSpan w:val="2"/>
            <w:noWrap/>
            <w:vAlign w:val="bottom"/>
            <w:hideMark/>
          </w:tcPr>
          <w:p w:rsidR="008F6951" w:rsidRDefault="008F6951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2"/>
            <w:noWrap/>
            <w:vAlign w:val="bottom"/>
            <w:hideMark/>
          </w:tcPr>
          <w:p w:rsidR="008F6951" w:rsidRDefault="008F6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0142E" w:rsidRPr="00860007" w:rsidTr="0060142E">
        <w:trPr>
          <w:gridAfter w:val="1"/>
          <w:wAfter w:w="108" w:type="dxa"/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42E" w:rsidRPr="00860007" w:rsidRDefault="0060142E" w:rsidP="0060142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42E" w:rsidRPr="00860007" w:rsidRDefault="0060142E" w:rsidP="0060142E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42E" w:rsidRPr="00860007" w:rsidRDefault="0060142E" w:rsidP="0060142E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42E" w:rsidRPr="00860007" w:rsidRDefault="0060142E" w:rsidP="0060142E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42E" w:rsidRPr="00860007" w:rsidRDefault="0060142E" w:rsidP="0060142E">
            <w:pPr>
              <w:jc w:val="right"/>
              <w:rPr>
                <w:sz w:val="24"/>
                <w:szCs w:val="24"/>
              </w:rPr>
            </w:pPr>
          </w:p>
        </w:tc>
      </w:tr>
      <w:tr w:rsidR="0060142E" w:rsidRPr="00860007" w:rsidTr="0060142E">
        <w:trPr>
          <w:gridAfter w:val="1"/>
          <w:wAfter w:w="108" w:type="dxa"/>
          <w:trHeight w:val="76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за 4 квартал 2020 г.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за 4 квартал 2021 г.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отношение</w:t>
            </w:r>
          </w:p>
        </w:tc>
      </w:tr>
      <w:tr w:rsidR="0060142E" w:rsidRPr="00860007" w:rsidTr="0060142E">
        <w:trPr>
          <w:gridAfter w:val="1"/>
          <w:wAfter w:w="108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1 276,5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1 284,9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Более 100,0</w:t>
            </w:r>
          </w:p>
        </w:tc>
      </w:tr>
      <w:tr w:rsidR="0060142E" w:rsidRPr="00860007" w:rsidTr="0060142E">
        <w:trPr>
          <w:gridAfter w:val="1"/>
          <w:wAfter w:w="108" w:type="dxa"/>
          <w:trHeight w:val="5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2E" w:rsidRPr="00860007" w:rsidTr="0060142E">
        <w:trPr>
          <w:gridAfter w:val="1"/>
          <w:wAfter w:w="108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Более 100,0</w:t>
            </w:r>
          </w:p>
        </w:tc>
      </w:tr>
      <w:tr w:rsidR="0060142E" w:rsidRPr="0060142E" w:rsidTr="0060142E">
        <w:trPr>
          <w:gridAfter w:val="1"/>
          <w:wAfter w:w="108" w:type="dxa"/>
          <w:trHeight w:val="34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-18,1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60142E" w:rsidRPr="00860007" w:rsidTr="0060142E">
        <w:trPr>
          <w:gridAfter w:val="1"/>
          <w:wAfter w:w="108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248,9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233,4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-15,5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60142E" w:rsidRPr="00860007" w:rsidTr="0060142E">
        <w:trPr>
          <w:gridAfter w:val="1"/>
          <w:wAfter w:w="108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2E" w:rsidRPr="00860007" w:rsidTr="0060142E">
        <w:trPr>
          <w:gridAfter w:val="1"/>
          <w:wAfter w:w="108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1 891,1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734,1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-1 157,0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60142E" w:rsidRPr="00860007" w:rsidTr="0060142E">
        <w:trPr>
          <w:gridAfter w:val="1"/>
          <w:wAfter w:w="108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2E" w:rsidRPr="00860007" w:rsidTr="0060142E">
        <w:trPr>
          <w:gridAfter w:val="1"/>
          <w:wAfter w:w="108" w:type="dxa"/>
          <w:trHeight w:val="5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2E" w:rsidRPr="00860007" w:rsidTr="0060142E">
        <w:trPr>
          <w:gridAfter w:val="1"/>
          <w:wAfter w:w="108" w:type="dxa"/>
          <w:trHeight w:val="3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2E" w:rsidRPr="00860007" w:rsidTr="0060142E">
        <w:trPr>
          <w:gridAfter w:val="1"/>
          <w:wAfter w:w="108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2E" w:rsidRPr="00860007" w:rsidTr="0060142E">
        <w:trPr>
          <w:gridAfter w:val="1"/>
          <w:wAfter w:w="108" w:type="dxa"/>
          <w:trHeight w:val="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3 535,0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2 363,3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-1 171,7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42E" w:rsidRPr="0060142E" w:rsidRDefault="0060142E" w:rsidP="006014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66,8</w:t>
            </w:r>
          </w:p>
        </w:tc>
      </w:tr>
    </w:tbl>
    <w:p w:rsidR="008F6951" w:rsidRDefault="008F6951" w:rsidP="008F695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val="x-none" w:eastAsia="x-none"/>
        </w:rPr>
        <w:t xml:space="preserve">                </w:t>
      </w:r>
    </w:p>
    <w:p w:rsidR="0060142E" w:rsidRPr="0060142E" w:rsidRDefault="0060142E" w:rsidP="00601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муниципального бюджета по разделам, подразделам классификации расходов бюджетов за 4 квартал 2021 года</w:t>
      </w:r>
    </w:p>
    <w:p w:rsidR="0060142E" w:rsidRPr="0060142E" w:rsidRDefault="0060142E" w:rsidP="00601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(рублей)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2273"/>
        <w:gridCol w:w="2154"/>
      </w:tblGrid>
      <w:tr w:rsidR="0060142E" w:rsidRPr="0060142E" w:rsidTr="0060142E">
        <w:tc>
          <w:tcPr>
            <w:tcW w:w="5380" w:type="dxa"/>
            <w:shd w:val="clear" w:color="auto" w:fill="auto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73" w:type="dxa"/>
            <w:shd w:val="clear" w:color="auto" w:fill="auto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раздела и подраздела бюджетной классификации </w:t>
            </w:r>
          </w:p>
        </w:tc>
        <w:tc>
          <w:tcPr>
            <w:tcW w:w="2154" w:type="dxa"/>
            <w:shd w:val="clear" w:color="auto" w:fill="auto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60142E" w:rsidRPr="0060142E" w:rsidTr="0060142E">
        <w:tc>
          <w:tcPr>
            <w:tcW w:w="5380" w:type="dxa"/>
            <w:shd w:val="clear" w:color="auto" w:fill="auto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вопросы:</w:t>
            </w:r>
          </w:p>
        </w:tc>
        <w:tc>
          <w:tcPr>
            <w:tcW w:w="2273" w:type="dxa"/>
            <w:shd w:val="clear" w:color="auto" w:fill="auto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154" w:type="dxa"/>
            <w:shd w:val="clear" w:color="auto" w:fill="auto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1 284 856,34</w:t>
            </w:r>
          </w:p>
        </w:tc>
      </w:tr>
      <w:tr w:rsidR="0060142E" w:rsidRPr="0060142E" w:rsidTr="0060142E">
        <w:tc>
          <w:tcPr>
            <w:tcW w:w="5380" w:type="dxa"/>
            <w:shd w:val="clear" w:color="auto" w:fill="auto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 высшего должностного лица субъекта РФ и муниципального образования</w:t>
            </w:r>
          </w:p>
        </w:tc>
        <w:tc>
          <w:tcPr>
            <w:tcW w:w="2273" w:type="dxa"/>
            <w:shd w:val="clear" w:color="auto" w:fill="auto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54" w:type="dxa"/>
            <w:shd w:val="clear" w:color="auto" w:fill="auto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474 372,14</w:t>
            </w:r>
          </w:p>
        </w:tc>
      </w:tr>
      <w:tr w:rsidR="0060142E" w:rsidRPr="0060142E" w:rsidTr="0060142E">
        <w:tc>
          <w:tcPr>
            <w:tcW w:w="5380" w:type="dxa"/>
            <w:shd w:val="clear" w:color="auto" w:fill="auto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810 484,20</w:t>
            </w:r>
          </w:p>
        </w:tc>
      </w:tr>
      <w:tr w:rsidR="0060142E" w:rsidRPr="0060142E" w:rsidTr="0060142E">
        <w:tc>
          <w:tcPr>
            <w:tcW w:w="5380" w:type="dxa"/>
            <w:shd w:val="clear" w:color="auto" w:fill="auto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99 000,00</w:t>
            </w:r>
          </w:p>
        </w:tc>
      </w:tr>
      <w:tr w:rsidR="0060142E" w:rsidRPr="0060142E" w:rsidTr="0060142E">
        <w:tc>
          <w:tcPr>
            <w:tcW w:w="5380" w:type="dxa"/>
            <w:shd w:val="clear" w:color="auto" w:fill="auto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11 892,00</w:t>
            </w:r>
          </w:p>
        </w:tc>
      </w:tr>
      <w:tr w:rsidR="0060142E" w:rsidRPr="0060142E" w:rsidTr="0060142E">
        <w:tc>
          <w:tcPr>
            <w:tcW w:w="5380" w:type="dxa"/>
            <w:shd w:val="clear" w:color="auto" w:fill="auto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734 130,73</w:t>
            </w:r>
          </w:p>
        </w:tc>
      </w:tr>
      <w:tr w:rsidR="0060142E" w:rsidRPr="0060142E" w:rsidTr="0060142E">
        <w:tc>
          <w:tcPr>
            <w:tcW w:w="5380" w:type="dxa"/>
            <w:shd w:val="clear" w:color="auto" w:fill="auto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233 379,09</w:t>
            </w:r>
          </w:p>
        </w:tc>
      </w:tr>
      <w:tr w:rsidR="0060142E" w:rsidRPr="0060142E" w:rsidTr="0060142E">
        <w:tc>
          <w:tcPr>
            <w:tcW w:w="5380" w:type="dxa"/>
            <w:shd w:val="clear" w:color="auto" w:fill="auto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233 379,09</w:t>
            </w:r>
          </w:p>
        </w:tc>
      </w:tr>
      <w:tr w:rsidR="0060142E" w:rsidRPr="0060142E" w:rsidTr="0060142E">
        <w:tc>
          <w:tcPr>
            <w:tcW w:w="5380" w:type="dxa"/>
            <w:shd w:val="clear" w:color="auto" w:fill="auto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расходов: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2 363 258,16</w:t>
            </w:r>
          </w:p>
        </w:tc>
      </w:tr>
    </w:tbl>
    <w:p w:rsidR="008F6951" w:rsidRDefault="008F6951" w:rsidP="008F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F6951" w:rsidRDefault="008F6951" w:rsidP="008F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F6951" w:rsidRDefault="008F6951" w:rsidP="008F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F6951" w:rsidRDefault="0060142E" w:rsidP="008F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F6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муниц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ипального бюджета за 4 квартал </w:t>
      </w:r>
      <w:r w:rsidR="008F6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года</w:t>
      </w:r>
    </w:p>
    <w:p w:rsidR="008F6951" w:rsidRDefault="008F6951" w:rsidP="008F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F6951" w:rsidRDefault="008F6951" w:rsidP="008F69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(рублей)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09"/>
        <w:gridCol w:w="567"/>
        <w:gridCol w:w="567"/>
        <w:gridCol w:w="709"/>
        <w:gridCol w:w="709"/>
        <w:gridCol w:w="1559"/>
        <w:gridCol w:w="1276"/>
        <w:gridCol w:w="1134"/>
      </w:tblGrid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Подраздел 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Утв. на год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1 518 577,54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1 284 856,34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84,61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 высшего должностного лица субъекта РФ и муниципального образования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537 612,14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474 372,14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88,24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7810500120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398 038,71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398 038,71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7810500120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119 002,43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55 762,43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46,86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7830290520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20 571,00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20 571,00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0142E" w:rsidRPr="0060142E" w:rsidTr="00A86E69">
        <w:trPr>
          <w:trHeight w:val="916"/>
        </w:trPr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980 965,40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810 484,20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82,62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980 965,40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810 484,20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82,62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4710500120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957 823,99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787 342,79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4710500120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439 354,75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429 270,75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4710500120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128 537,79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58 802,79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45,75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информационно-коммуникабельных технологий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4710500120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116 940,00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88 790,00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75,93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4710500120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237 424,08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191 708,50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80,74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4710500120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18 336,00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7 326,30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39,95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4710500120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6 001,00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6 001,00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4710500120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4710500120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11 230,37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5 443,45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48,47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7830290520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23 141,41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23 141,41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7850451180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121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«Повышение эффективности бюджетных расходов в Республике Калмыкия» государственной программы Республики Калмыкия» Управление государственными финансами РК на 2013-2017годы»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7850451180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«Повышение эффективности бюджетных расходов в Республике Калмыкия» государственной программы Республики Калмыкия» Управление государственными финансами РК на 2013-2017годы»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7850451180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21 744,00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21 744,00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информационно-коммуникабельных технологий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7850451180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5 256,00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5 256,00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11 892,00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11 892,00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6014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безопасность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11 892,00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11 892,00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ЧС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7821290570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11 892,00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11 892,00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1 502 937,54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734 130,73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48,85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1 502 937,54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734 130,73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48,85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4721218610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318 311,94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308 731,73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96,99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4721218610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1 949,00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4721449520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417 899,00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41,79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4721449521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7830390520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32 676,60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251 192,92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233 379,09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92,91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251 192,92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233 379,09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92,91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информационно-коммуникабельных технологий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4730505200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4730505200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21 532,85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21 532,85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4730505200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47313М2010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229 545,07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211 846,24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92,29</w:t>
            </w:r>
          </w:p>
        </w:tc>
      </w:tr>
      <w:tr w:rsidR="0060142E" w:rsidRPr="0060142E" w:rsidTr="00A86E69">
        <w:tc>
          <w:tcPr>
            <w:tcW w:w="2830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3 383 600,00</w:t>
            </w:r>
          </w:p>
        </w:tc>
        <w:tc>
          <w:tcPr>
            <w:tcW w:w="1276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2 363 258,16</w:t>
            </w:r>
          </w:p>
        </w:tc>
        <w:tc>
          <w:tcPr>
            <w:tcW w:w="1134" w:type="dxa"/>
          </w:tcPr>
          <w:p w:rsidR="0060142E" w:rsidRPr="0060142E" w:rsidRDefault="0060142E" w:rsidP="0060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69,84</w:t>
            </w:r>
          </w:p>
        </w:tc>
      </w:tr>
    </w:tbl>
    <w:p w:rsidR="0060142E" w:rsidRPr="0060142E" w:rsidRDefault="0060142E" w:rsidP="00601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2E" w:rsidRPr="0060142E" w:rsidRDefault="0060142E" w:rsidP="00601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51" w:rsidRDefault="008F6951" w:rsidP="008F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F6951" w:rsidRDefault="008F6951" w:rsidP="008F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F6951" w:rsidRDefault="008F6951" w:rsidP="008F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F6951" w:rsidRDefault="008F6951" w:rsidP="008F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Источники финансирования дефицита муниципального бюджета </w:t>
      </w:r>
    </w:p>
    <w:p w:rsidR="008F6951" w:rsidRDefault="008F6951" w:rsidP="008F6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F6951" w:rsidRDefault="008F6951" w:rsidP="008F6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Предельный размер дефицита бюджета определен пунктом 3 статьи 92.1 Бюджетного кодекса Российской Федерации: дефицит бюджета не должен превышать 10 % общего годового объема доходов бюджета субъекта Российской Федерации без учета объема безвозмездных поступлений. </w:t>
      </w:r>
    </w:p>
    <w:p w:rsidR="008F6951" w:rsidRDefault="008F6951" w:rsidP="008F6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исполнения бюджета Октябрьского сельского муниципального образования Республики Калмыкия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  финансирования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</w:t>
      </w:r>
      <w:r w:rsidR="00F42FF5" w:rsidRPr="00F4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 бюджета за  4 квартал  2021  года  составил  592,5  тыс.  рублей.</w:t>
      </w:r>
    </w:p>
    <w:tbl>
      <w:tblPr>
        <w:tblW w:w="1037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291"/>
        <w:gridCol w:w="5244"/>
        <w:gridCol w:w="1843"/>
      </w:tblGrid>
      <w:tr w:rsidR="008F6951" w:rsidRPr="001A56E0" w:rsidTr="001A56E0">
        <w:trPr>
          <w:trHeight w:val="190"/>
        </w:trPr>
        <w:tc>
          <w:tcPr>
            <w:tcW w:w="10378" w:type="dxa"/>
            <w:gridSpan w:val="3"/>
          </w:tcPr>
          <w:p w:rsidR="008F6951" w:rsidRPr="001A56E0" w:rsidRDefault="008F6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</w:p>
          <w:p w:rsidR="008F6951" w:rsidRPr="001A56E0" w:rsidRDefault="008F6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6951" w:rsidRPr="001A56E0" w:rsidRDefault="008F6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6951" w:rsidRPr="001A56E0" w:rsidRDefault="008F6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муниципального  бюджета за 4 квартал  2021 года</w:t>
            </w:r>
          </w:p>
        </w:tc>
      </w:tr>
      <w:tr w:rsidR="008F6951" w:rsidRPr="001A56E0" w:rsidTr="001A56E0">
        <w:trPr>
          <w:trHeight w:val="190"/>
        </w:trPr>
        <w:tc>
          <w:tcPr>
            <w:tcW w:w="3291" w:type="dxa"/>
            <w:vAlign w:val="bottom"/>
          </w:tcPr>
          <w:p w:rsidR="008F6951" w:rsidRPr="001A56E0" w:rsidRDefault="008F69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8F6951" w:rsidRPr="001A56E0" w:rsidRDefault="008F6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8F6951" w:rsidRPr="001A56E0" w:rsidRDefault="008F69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(Рублей)</w:t>
            </w:r>
          </w:p>
        </w:tc>
      </w:tr>
      <w:tr w:rsidR="008F6951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6951" w:rsidRPr="001A56E0" w:rsidRDefault="008F695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6951" w:rsidRPr="001A56E0" w:rsidRDefault="008F69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6951" w:rsidRPr="001A56E0" w:rsidRDefault="008F69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1A56E0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по КИВФ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источников внутреннего финансирования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A56E0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724F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852 01 02 00 00 00 0000 000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A56E0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724F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6E0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724F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852 01 02 00 00 10 0000 710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A56E0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724F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852 01 02 00 00 10 0000 810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A56E0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724F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852 01 03 00 00 00 000  000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6E0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724F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6E0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724F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8527 01 03 01 00 10 0000 710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6E0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724F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852 01 03 01 00 10 0000 810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6E0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724F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852 01 05 00 00 00 0000 000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- 592 470,77</w:t>
            </w:r>
          </w:p>
        </w:tc>
      </w:tr>
      <w:tr w:rsidR="001A56E0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724F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6E0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724F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852 01 05 02 01 10 0000 510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A56E0" w:rsidRPr="001A56E0" w:rsidRDefault="001A56E0" w:rsidP="001A5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-2 955 728,93</w:t>
            </w:r>
          </w:p>
        </w:tc>
      </w:tr>
      <w:tr w:rsidR="001A56E0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724F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852 01 05 02 01 10 0000 610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1A56E0" w:rsidRPr="001A56E0" w:rsidRDefault="001A56E0" w:rsidP="001A5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2 363 258,16</w:t>
            </w:r>
          </w:p>
        </w:tc>
      </w:tr>
      <w:tr w:rsidR="001A56E0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724F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852 01 06 05 00 00 0000 000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6E0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724F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852 01 06 05 01 10 0000 540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6E0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724F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852 01 06 05 01 10 0000 640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 районов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56E0" w:rsidRPr="001A56E0" w:rsidTr="001A56E0">
        <w:trPr>
          <w:trHeight w:val="4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724F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A56E0" w:rsidRPr="001A56E0" w:rsidRDefault="001A56E0" w:rsidP="001A56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6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- 592 470,77</w:t>
            </w:r>
          </w:p>
        </w:tc>
      </w:tr>
    </w:tbl>
    <w:p w:rsidR="008F6951" w:rsidRPr="001A56E0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951" w:rsidRDefault="008F6951" w:rsidP="008F695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951" w:rsidRDefault="008F6951" w:rsidP="008F6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951" w:rsidRDefault="008F6951" w:rsidP="008F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Штатная численность </w:t>
      </w:r>
      <w:r w:rsidR="00384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Ульдючин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муниципального образования Республики Калмыкия</w:t>
      </w:r>
    </w:p>
    <w:p w:rsidR="008F6951" w:rsidRDefault="008F6951" w:rsidP="008F69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4418" w:rsidRPr="00384418" w:rsidRDefault="00384418" w:rsidP="00384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01 января 2022 года по разделу 0100 «Общегосударственные вопросы» числится 1 учреждение. Общая численность работников муниципальной службы по разделу составляет 3 штатных единиц. </w:t>
      </w:r>
    </w:p>
    <w:p w:rsidR="00384418" w:rsidRPr="00384418" w:rsidRDefault="00384418" w:rsidP="0038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разделу 0200 «Национальная оборона» штатная численность составляет 1 штатные единицы.</w:t>
      </w:r>
    </w:p>
    <w:p w:rsidR="00384418" w:rsidRPr="00384418" w:rsidRDefault="00384418" w:rsidP="0038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разделу 0800 «Культура и кинематография» числится 1 учреждение: </w:t>
      </w:r>
    </w:p>
    <w:p w:rsidR="00384418" w:rsidRPr="00384418" w:rsidRDefault="00384418" w:rsidP="0038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- СДК                                 1 единиц; </w:t>
      </w:r>
    </w:p>
    <w:p w:rsidR="008F6951" w:rsidRPr="00384418" w:rsidRDefault="00384418" w:rsidP="0038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4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на содержание муниципальных служащих за 4 квартал 2021 год составили в сумме 2 679,3 тыс. рублей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Отчет об исполнении бюджета </w:t>
      </w:r>
      <w:r w:rsidR="00384418" w:rsidRPr="00384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Ульдючинского </w:t>
      </w:r>
      <w:r w:rsidR="00384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 за 4 квартал 2021 года представлен в Контрольно-ревизионную комиссию Приютненского РМО РК Администрацией </w:t>
      </w:r>
      <w:r w:rsidR="00384418" w:rsidRPr="00384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Ульдючинского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РК для проведения внешней проверки 11 марта 2022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 264.4 Бюджетного кодекса Российской Федерации.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Бюджетная отчетность за 4 квартал 2021 года составлена в соответствии со статьями 154, 264.2 Бюджетного кодекса РФ, с учётом требований и по формам, предусмотренным Приказом Министерства финансов РФ от 28.12.2010г №191н.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Бюджетная отчётность за 4 квартал 2021 года позволяет проанализировать финансовое положение и результаты деятельности </w:t>
      </w:r>
      <w:r w:rsidR="00384418" w:rsidRPr="00384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Ульдючинского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РК и подтвердить правильность составления представленных форм.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Внешняя проверка бюджетной отчётности </w:t>
      </w:r>
      <w:r w:rsidR="00384418" w:rsidRPr="00384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Ульдючинского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 РК за 4 квартал 2021 года подтвердила достоверность и сбалансированность представленного отчёта.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384418" w:rsidRPr="00384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Ульдючинского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муниципального образования Республики Калмыкия: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Усилить работу по сокращению дебиторской и кредиторской задолженности бюджетополучателей.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Повысить качество работы по сокращению недоимки по налоговым и неналоговым платежам в бюджет сельского муниципального образования.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Контрольно-ревизионной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Приютненского РМО РК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О.Кушнарева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F6951" w:rsidRDefault="008F6951" w:rsidP="008F6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951" w:rsidRDefault="008F6951" w:rsidP="008F6951"/>
    <w:p w:rsidR="008F6951" w:rsidRDefault="008F6951" w:rsidP="008F6951"/>
    <w:p w:rsidR="008F6951" w:rsidRDefault="008F6951" w:rsidP="008F6951"/>
    <w:p w:rsidR="00230DE4" w:rsidRDefault="00230DE4"/>
    <w:sectPr w:rsidR="00230DE4" w:rsidSect="00486CB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C8"/>
    <w:rsid w:val="000574C8"/>
    <w:rsid w:val="000867DB"/>
    <w:rsid w:val="000C649A"/>
    <w:rsid w:val="001167BB"/>
    <w:rsid w:val="001A56E0"/>
    <w:rsid w:val="00230DE4"/>
    <w:rsid w:val="00384418"/>
    <w:rsid w:val="00486CB0"/>
    <w:rsid w:val="0053543F"/>
    <w:rsid w:val="0054171A"/>
    <w:rsid w:val="00592F60"/>
    <w:rsid w:val="0060142E"/>
    <w:rsid w:val="006B5074"/>
    <w:rsid w:val="007D5F42"/>
    <w:rsid w:val="008F6951"/>
    <w:rsid w:val="009639DE"/>
    <w:rsid w:val="00A81AFD"/>
    <w:rsid w:val="00A86E69"/>
    <w:rsid w:val="00B80961"/>
    <w:rsid w:val="00C02695"/>
    <w:rsid w:val="00C44F7F"/>
    <w:rsid w:val="00CE572B"/>
    <w:rsid w:val="00D32C0E"/>
    <w:rsid w:val="00D36B15"/>
    <w:rsid w:val="00D72A36"/>
    <w:rsid w:val="00E652D0"/>
    <w:rsid w:val="00F42FF5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78D7"/>
  <w15:chartTrackingRefBased/>
  <w15:docId w15:val="{D9392C8A-1CE0-4D30-8EB1-FABB09D6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95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semiHidden/>
    <w:rsid w:val="008F69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3"/>
    <w:semiHidden/>
    <w:unhideWhenUsed/>
    <w:rsid w:val="008F695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8F6951"/>
  </w:style>
  <w:style w:type="paragraph" w:styleId="20">
    <w:name w:val="Body Text 2"/>
    <w:basedOn w:val="a"/>
    <w:link w:val="2"/>
    <w:uiPriority w:val="99"/>
    <w:semiHidden/>
    <w:unhideWhenUsed/>
    <w:rsid w:val="008F6951"/>
    <w:pPr>
      <w:spacing w:after="120" w:line="48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8F6951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8F695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4506</Words>
  <Characters>25686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2022-03-18T07:31:00Z</dcterms:created>
  <dcterms:modified xsi:type="dcterms:W3CDTF">2022-03-21T11:56:00Z</dcterms:modified>
</cp:coreProperties>
</file>